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a1609a007ef440d54660eb701e797ddd94ee4f7"/>
    <w:p>
      <w:pPr>
        <w:pStyle w:val="Heading1"/>
      </w:pPr>
      <w:r>
        <w:t xml:space="preserve">Abstract Academic Document: The Role and Relevance of Financial Analysts in India, New Delhi</w:t>
      </w:r>
    </w:p>
    <w:p>
      <w:pPr>
        <w:pStyle w:val="FirstParagraph"/>
      </w:pPr>
      <w:r>
        <w:rPr>
          <w:bCs/>
          <w:b/>
        </w:rPr>
        <w:t xml:space="preserve">Introduction:</w:t>
      </w:r>
    </w:p>
    <w:p>
      <w:pPr>
        <w:pStyle w:val="BodyText"/>
      </w:pPr>
      <w:r>
        <w:t xml:space="preserve">The role of a Financial Analyst has become increasingly pivotal in the dynamic economic landscape of India, particularly within the bustling financial hub of New Delhi. As a central node in India's economic and political structure, New Delhi serves as a nexus for financial institutions, regulatory bodies, and multinational corporations. This abstract academic document explores the evolving responsibilities, challenges, and opportunities faced by Financial Analysts operating in this region. It emphasizes how their expertise contributes to India’s financial stability while addressing the unique demands of a rapidly modernizing economy like New Delhi.</w:t>
      </w:r>
    </w:p>
    <w:p>
      <w:pPr>
        <w:pStyle w:val="BodyText"/>
      </w:pPr>
      <w:r>
        <w:rPr>
          <w:bCs/>
          <w:b/>
        </w:rPr>
        <w:t xml:space="preserve">Role of a Financial Analyst in New Delhi's Economic Landscape:</w:t>
      </w:r>
    </w:p>
    <w:p>
      <w:pPr>
        <w:pStyle w:val="BodyText"/>
      </w:pPr>
      <w:r>
        <w:t xml:space="preserve">A Financial Analyst is a professional who evaluates financial data, assesses market trends, and provides strategic insights to organizations. In India’s capital city, New Delhi, their role extends beyond traditional corporate settings. With the government’s emphasis on economic reforms—such as demonetization in 2016 and the push for digital payments—Financial Analysts are tasked with navigating complex regulatory frameworks and adapting to technological disruptions. Their work spans sectors such as public policy analysis, corporate finance, investment banking, and financial planning.</w:t>
      </w:r>
    </w:p>
    <w:p>
      <w:pPr>
        <w:pStyle w:val="BodyText"/>
      </w:pPr>
      <w:r>
        <w:t xml:space="preserve">For instance, Financial Analysts in New Delhi often collaborate with governmental agencies to evaluate the fiscal health of the Union Budget or assess the impact of policies like GST (Goods and Services Tax) on small businesses. They also play a critical role in private institutions by analyzing stock market trends, managing portfolios, and forecasting financial performance. The integration of AI-driven analytics tools has further elevated their responsibilities, requiring them to interpret vast datasets while maintaining ethical standards.</w:t>
      </w:r>
    </w:p>
    <w:p>
      <w:pPr>
        <w:pStyle w:val="BodyText"/>
      </w:pPr>
      <w:r>
        <w:rPr>
          <w:bCs/>
          <w:b/>
        </w:rPr>
        <w:t xml:space="preserve">Educational and Professional Requirements in India New Delhi:</w:t>
      </w:r>
    </w:p>
    <w:p>
      <w:pPr>
        <w:pStyle w:val="BodyText"/>
      </w:pPr>
      <w:r>
        <w:t xml:space="preserve">To thrive as a Financial Analyst in New Delhi, professionals must possess a robust educational foundation. Most employers require at least a bachelor’s degree in finance, economics, or business administration from recognized institutions like the Indian Institute of Management (IIM) or the University of Delhi. Advanced qualifications such as Chartered Financial Analyst (CFA) certification are highly valued and often preferred for leadership roles.</w:t>
      </w:r>
    </w:p>
    <w:p>
      <w:pPr>
        <w:pStyle w:val="BodyText"/>
      </w:pPr>
      <w:r>
        <w:t xml:space="preserve">New Delhi’s proximity to premier academic and research institutions has created a pipeline of talent equipped with both theoretical knowledge and practical skills. Additionally, professional bodies like the Institute of Chartered Accountants of India (ICAI) and the National Institute of Securities Markets (NISM) offer specialized training programs tailored to the Indian financial ecosystem. These programs emphasize regulatory compliance, tax laws, and risk management—critical competencies for Financial Analysts operating in New Delhi’s complex environment.</w:t>
      </w:r>
    </w:p>
    <w:p>
      <w:pPr>
        <w:pStyle w:val="BodyText"/>
      </w:pPr>
      <w:r>
        <w:rPr>
          <w:bCs/>
          <w:b/>
        </w:rPr>
        <w:t xml:space="preserve">Challenges Faced by Financial Analysts in India New Delhi:</w:t>
      </w:r>
    </w:p>
    <w:p>
      <w:pPr>
        <w:pStyle w:val="BodyText"/>
      </w:pPr>
      <w:r>
        <w:t xml:space="preserve">Despite their critical role, Financial Analysts in New Delhi face unique challenges. One major issue is the rapid pace of regulatory changes. For example, the Reserve Bank of India (RBI) frequently updates guidelines on banking practices, foreign investment policies, and financial reporting standards. Keeping up with these shifts requires continuous learning and adaptability.</w:t>
      </w:r>
    </w:p>
    <w:p>
      <w:pPr>
        <w:pStyle w:val="BodyText"/>
      </w:pPr>
      <w:r>
        <w:t xml:space="preserve">Another challenge is the digital divide in data accessibility. While New Delhi boasts cutting-edge fintech startups and advanced financial software, many small businesses still rely on manual bookkeeping systems. Financial Analysts must bridge this gap by simplifying complex data into actionable insights for stakeholders with varying levels of technical expertise.</w:t>
      </w:r>
    </w:p>
    <w:p>
      <w:pPr>
        <w:pStyle w:val="BodyText"/>
      </w:pPr>
      <w:r>
        <w:t xml:space="preserve">Moreover, geopolitical uncertainties—such as trade tensions between India and major economies like the United States or China—impact investment flows and market stability. Financial Analysts in New Delhi must analyze these macroeconomic factors to guide organizations in mitigating risks while capitalizing on opportunities.</w:t>
      </w:r>
    </w:p>
    <w:p>
      <w:pPr>
        <w:pStyle w:val="BodyText"/>
      </w:pPr>
      <w:r>
        <w:rPr>
          <w:bCs/>
          <w:b/>
        </w:rPr>
        <w:t xml:space="preserve">Opportunities for Growth in the Indian Market:</w:t>
      </w:r>
    </w:p>
    <w:p>
      <w:pPr>
        <w:pStyle w:val="BodyText"/>
      </w:pPr>
      <w:r>
        <w:t xml:space="preserve">New Delhi offers abundant opportunities for Financial Analysts due to its status as India’s political, economic, and cultural capital. The city is home to headquarters of major financial institutions such as the State Bank of India (SBI), ICICI Bank, and HDFC Limited. These organizations employ a significant number of Financial Analysts who contribute to strategic decision-making processes.</w:t>
      </w:r>
    </w:p>
    <w:p>
      <w:pPr>
        <w:pStyle w:val="BodyText"/>
      </w:pPr>
      <w:r>
        <w:t xml:space="preserve">The rise of fintech companies in New Delhi has also created new career avenues. Startups like Paytm, PhonePe, and PolicyBazaar rely on Financial Analysts to optimize revenue models, manage cash flows, and ensure compliance with evolving fintech regulations. Additionally, the government’s focus on infrastructure projects—such as the Smart City Mission and National Infrastructure Pipeline—has increased demand for analysts who can evaluate public-private partnership (PPP) viability.</w:t>
      </w:r>
    </w:p>
    <w:p>
      <w:pPr>
        <w:pStyle w:val="BodyText"/>
      </w:pPr>
      <w:r>
        <w:t xml:space="preserve">Environmental sustainability is another growing area of interest. With India committing to net-zero emissions by 2070, Financial Analysts are now tasked with assessing green investment opportunities, such as renewable energy projects or sustainable infrastructure initiatives in New Delhi and beyond.</w:t>
      </w:r>
    </w:p>
    <w:p>
      <w:pPr>
        <w:pStyle w:val="BodyText"/>
      </w:pPr>
      <w:r>
        <w:rPr>
          <w:bCs/>
          <w:b/>
        </w:rPr>
        <w:t xml:space="preserve">The Future of Financial Analysts in India New Delhi:</w:t>
      </w:r>
    </w:p>
    <w:p>
      <w:pPr>
        <w:pStyle w:val="BodyText"/>
      </w:pPr>
      <w:r>
        <w:t xml:space="preserve">The future of Financial Analysts in New Delhi hinges on their ability to embrace technological innovation while maintaining a human-centric approach. Automation tools like machine learning algorithms are transforming data analysis, enabling faster and more accurate predictions. However, these tools cannot replace the nuanced judgment required for complex financial decisions.</w:t>
      </w:r>
    </w:p>
    <w:p>
      <w:pPr>
        <w:pStyle w:val="BodyText"/>
      </w:pPr>
      <w:r>
        <w:t xml:space="preserve">Furthermore, as India’s economy becomes more interconnected with global markets, Financial Analysts must develop cross-cultural competencies to work with international clients and partners. This includes understanding global financial trends, currency fluctuations, and geopolitical risks that impact Indian businesses.</w:t>
      </w:r>
    </w:p>
    <w:p>
      <w:pPr>
        <w:pStyle w:val="BodyText"/>
      </w:pPr>
      <w:r>
        <w:rPr>
          <w:bCs/>
          <w:b/>
        </w:rPr>
        <w:t xml:space="preserve">Conclusion:</w:t>
      </w:r>
    </w:p>
    <w:p>
      <w:pPr>
        <w:pStyle w:val="BodyText"/>
      </w:pPr>
      <w:r>
        <w:t xml:space="preserve">In conclusion, the role of a Financial Analyst in India New Delhi is both challenging and rewarding. As the city continues to evolve into a global financial leader, these professionals will play a crucial role in shaping its economic future. Their expertise will be instrumental in driving innovation, ensuring regulatory compliance, and fostering sustainable growth. For students and professionals aspiring to enter this field, continuous learning and adaptability are essential keys to success.</w:t>
      </w:r>
    </w:p>
    <w:p>
      <w:pPr>
        <w:pStyle w:val="BodyText"/>
      </w:pPr>
      <w:r>
        <w:t xml:space="preserve">This abstract academic document underscores the significance of Financial Analysts in India New Delhi’s dynamic financial ecosystem while highlighting the skills, challenges, and opportunities inherent to their profession.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Financial Analysts in India New Delhi</dc:title>
  <dc:creator/>
  <dc:language>en</dc:language>
  <cp:keywords/>
  <dcterms:created xsi:type="dcterms:W3CDTF">2026-07-23T11:33:13Z</dcterms:created>
  <dcterms:modified xsi:type="dcterms:W3CDTF">2026-07-23T11:33:13Z</dcterms:modified>
</cp:coreProperties>
</file>

<file path=docProps/custom.xml><?xml version="1.0" encoding="utf-8"?>
<Properties xmlns="http://schemas.openxmlformats.org/officeDocument/2006/custom-properties" xmlns:vt="http://schemas.openxmlformats.org/officeDocument/2006/docPropsVTypes"/>
</file>