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Rome</w:t>
      </w:r>
    </w:p>
    <w:bookmarkStart w:id="25" w:name="Xfab7416ab88123eb218c11fb39de57566ffc5ea"/>
    <w:p>
      <w:pPr>
        <w:pStyle w:val="Heading1"/>
      </w:pPr>
      <w:r>
        <w:t xml:space="preserve">Abstract Academic Document on the Role of a Financial Analyst in Italy, Rome</w:t>
      </w:r>
    </w:p>
    <w:p>
      <w:pPr>
        <w:pStyle w:val="FirstParagraph"/>
      </w:pPr>
      <w:r>
        <w:rPr>
          <w:bCs/>
          <w:b/>
        </w:rPr>
        <w:t xml:space="preserve">Keywords:</w:t>
      </w:r>
      <w:r>
        <w:t xml:space="preserve"> </w:t>
      </w:r>
      <w:r>
        <w:rPr>
          <w:iCs/>
          <w:i/>
        </w:rPr>
        <w:t xml:space="preserve">Abstract academic</w:t>
      </w:r>
      <w:r>
        <w:t xml:space="preserve">,</w:t>
      </w:r>
      <w:r>
        <w:t xml:space="preserve"> </w:t>
      </w:r>
      <w:r>
        <w:rPr>
          <w:iCs/>
          <w:i/>
        </w:rPr>
        <w:t xml:space="preserve">Financial Analyst</w:t>
      </w:r>
      <w:r>
        <w:t xml:space="preserve">,</w:t>
      </w:r>
      <w:r>
        <w:t xml:space="preserve"> </w:t>
      </w:r>
      <w:r>
        <w:rPr>
          <w:iCs/>
          <w:i/>
        </w:rPr>
        <w:t xml:space="preserve">Italy Rome</w:t>
      </w:r>
    </w:p>
    <w:p>
      <w:pPr>
        <w:pStyle w:val="BodyText"/>
      </w:pPr>
      <w:r>
        <w:t xml:space="preserve">In the dynamic and multifaceted economic landscape of modern Europe, the role of a</w:t>
      </w:r>
      <w:r>
        <w:t xml:space="preserve"> </w:t>
      </w:r>
      <w:r>
        <w:rPr>
          <w:u w:val="single"/>
          <w:bCs/>
          <w:b/>
        </w:rPr>
        <w:t xml:space="preserve">Financial Analyst</w:t>
      </w:r>
      <w:r>
        <w:t xml:space="preserve"> </w:t>
      </w:r>
      <w:r>
        <w:t xml:space="preserve">has become increasingly pivotal in shaping strategic decision-making processes across industries. This abstract academic document explores the critical functions, challenges, and opportunities inherent to the profession of a Financial Analyst within the context of</w:t>
      </w:r>
      <w:r>
        <w:t xml:space="preserve"> </w:t>
      </w:r>
      <w:r>
        <w:rPr>
          <w:u w:val="single"/>
          <w:bCs/>
          <w:b/>
        </w:rPr>
        <w:t xml:space="preserve">Italy Rome</w:t>
      </w:r>
      <w:r>
        <w:t xml:space="preserve">, a city that serves as both a historical and contemporary economic hub. By examining the unique socio-economic environment of Rome, this analysis underscores how Financial Analysts contribute to corporate growth, public administration, and international trade while navigating the complexities of Italian regulatory frameworks.</w:t>
      </w:r>
    </w:p>
    <w:bookmarkStart w:id="20" w:name="introduction"/>
    <w:p>
      <w:pPr>
        <w:pStyle w:val="Heading2"/>
      </w:pPr>
      <w:r>
        <w:t xml:space="preserve">Introduction</w:t>
      </w:r>
    </w:p>
    <w:p>
      <w:pPr>
        <w:pStyle w:val="FirstParagraph"/>
      </w:pPr>
      <w:r>
        <w:t xml:space="preserve">Rome, the capital city of Italy and a UNESCO World Heritage site, is not only a cultural epicenter but also a strategic economic node in Southern Europe. Its economy is characterized by a blend of traditional sectors such as tourism, public administration, and agriculture alongside emerging industries like technology and finance. However, the Italian economy faces challenges such as sluggish growth rates, high public debt (exceeding 130% of GDP as of recent reports), and structural inefficiencies in both the private and public sectors. In this context, the role of a</w:t>
      </w:r>
      <w:r>
        <w:t xml:space="preserve"> </w:t>
      </w:r>
      <w:r>
        <w:rPr>
          <w:u w:val="single"/>
          <w:bCs/>
          <w:b/>
        </w:rPr>
        <w:t xml:space="preserve">Financial Analyst</w:t>
      </w:r>
      <w:r>
        <w:t xml:space="preserve"> </w:t>
      </w:r>
      <w:r>
        <w:t xml:space="preserve">becomes indispensable, particularly in optimizing resource allocation, forecasting risks, and ensuring compliance with national and international financial regulations.</w:t>
      </w:r>
    </w:p>
    <w:p>
      <w:pPr>
        <w:pStyle w:val="BodyText"/>
      </w:pPr>
      <w:r>
        <w:t xml:space="preserve">This abstract academic document aims to provide a comprehensive overview of the responsibilities, tools, and challenges faced by Financial Analysts operating in Rome. It further emphasizes the interplay between local economic conditions—such as Rome’s reliance on tourism—and global financial trends that influence decision-making processes within organizations.</w:t>
      </w:r>
    </w:p>
    <w:bookmarkEnd w:id="20"/>
    <w:bookmarkStart w:id="21" w:name="X8e15c10d0eae3bfdfc72dc97ec96c3006b8b589"/>
    <w:p>
      <w:pPr>
        <w:pStyle w:val="Heading2"/>
      </w:pPr>
      <w:r>
        <w:t xml:space="preserve">The Role of a Financial Analyst in Italy Rome</w:t>
      </w:r>
    </w:p>
    <w:p>
      <w:pPr>
        <w:pStyle w:val="FirstParagraph"/>
      </w:pPr>
      <w:r>
        <w:t xml:space="preserve">A</w:t>
      </w:r>
      <w:r>
        <w:t xml:space="preserve"> </w:t>
      </w:r>
      <w:r>
        <w:rPr>
          <w:u w:val="single"/>
          <w:bCs/>
          <w:b/>
        </w:rPr>
        <w:t xml:space="preserve">Financial Analyst</w:t>
      </w:r>
      <w:r>
        <w:t xml:space="preserve"> </w:t>
      </w:r>
      <w:r>
        <w:t xml:space="preserve">in Rome, much like their counterparts globally, is tasked with analyzing financial data to guide businesses and institutions in making informed decisions. In the Italian context, however, this role carries additional layers of complexity due to the country’s unique regulatory environment and economic challenges. Key responsibilities include:</w:t>
      </w:r>
    </w:p>
    <w:p>
      <w:pPr>
        <w:numPr>
          <w:ilvl w:val="0"/>
          <w:numId w:val="1001"/>
        </w:numPr>
        <w:pStyle w:val="Compact"/>
      </w:pPr>
      <w:r>
        <w:rPr>
          <w:bCs/>
          <w:b/>
        </w:rPr>
        <w:t xml:space="preserve">Budgeting and Forecasting:</w:t>
      </w:r>
      <w:r>
        <w:t xml:space="preserve"> </w:t>
      </w:r>
      <w:r>
        <w:t xml:space="preserve">Financial Analysts in Rome often work with both private enterprises and public institutions (such as the municipal government or tourism boards) to prepare budgets that align with regional economic goals. Given Rome’s status as a major tourist destination, these analysts must account for seasonal fluctuations in revenue.</w:t>
      </w:r>
    </w:p>
    <w:p>
      <w:pPr>
        <w:numPr>
          <w:ilvl w:val="0"/>
          <w:numId w:val="1001"/>
        </w:numPr>
        <w:pStyle w:val="Compact"/>
      </w:pPr>
      <w:r>
        <w:rPr>
          <w:bCs/>
          <w:b/>
        </w:rPr>
        <w:t xml:space="preserve">Risk Management:</w:t>
      </w:r>
      <w:r>
        <w:t xml:space="preserve"> </w:t>
      </w:r>
      <w:r>
        <w:t xml:space="preserve">With Italy grappling with political instability and economic uncertainty, Financial Analysts must assess risks related to currency exchange rates, regulatory changes (e.g., EU financial directives), and market volatility. In Rome, this might involve evaluating the impact of tourism sector downturns on local businesses.</w:t>
      </w:r>
    </w:p>
    <w:p>
      <w:pPr>
        <w:numPr>
          <w:ilvl w:val="0"/>
          <w:numId w:val="1001"/>
        </w:numPr>
        <w:pStyle w:val="Compact"/>
      </w:pPr>
      <w:r>
        <w:rPr>
          <w:bCs/>
          <w:b/>
        </w:rPr>
        <w:t xml:space="preserve">Investment Analysis:</w:t>
      </w:r>
      <w:r>
        <w:t xml:space="preserve"> </w:t>
      </w:r>
      <w:r>
        <w:t xml:space="preserve">Financial Analysts advise organizations on capital allocation strategies, particularly in a city where property investments (such as real estate in historic districts) and private equity are significant sectors. They also play a role in assessing the viability of startups operating within Rome’s innovation ecosystem.</w:t>
      </w:r>
    </w:p>
    <w:p>
      <w:pPr>
        <w:pStyle w:val="FirstParagraph"/>
      </w:pPr>
      <w:r>
        <w:t xml:space="preserve">The tools employed by Financial Analysts—such as Excel-based financial modeling, data visualization software, and predictive analytics—are adapted to fit the specific needs of Italian markets. For instance, analysts in Rome may prioritize tools that integrate European Central Bank (ECB) policy updates or monitor inflation rates tied to the Eurozone.</w:t>
      </w:r>
    </w:p>
    <w:bookmarkEnd w:id="21"/>
    <w:bookmarkStart w:id="22" w:name="X1b2acc6b1e3e465c8bf89f83a8b5366a23f53e9"/>
    <w:p>
      <w:pPr>
        <w:pStyle w:val="Heading2"/>
      </w:pPr>
      <w:r>
        <w:t xml:space="preserve">Challenges Facing Financial Analysts in Italy Rome</w:t>
      </w:r>
    </w:p>
    <w:p>
      <w:pPr>
        <w:pStyle w:val="FirstParagraph"/>
      </w:pPr>
      <w:r>
        <w:t xml:space="preserve">While the role of a Financial Analyst is inherently demanding, practitioners in Rome face unique challenges shaped by both local and global factors:</w:t>
      </w:r>
    </w:p>
    <w:p>
      <w:pPr>
        <w:numPr>
          <w:ilvl w:val="0"/>
          <w:numId w:val="1002"/>
        </w:numPr>
        <w:pStyle w:val="Compact"/>
      </w:pPr>
      <w:r>
        <w:rPr>
          <w:bCs/>
          <w:b/>
        </w:rPr>
        <w:t xml:space="preserve">Economic Constraints:</w:t>
      </w:r>
      <w:r>
        <w:t xml:space="preserve"> </w:t>
      </w:r>
      <w:r>
        <w:t xml:space="preserve">Italy’s prolonged economic stagnation and high public debt levels create an environment where financial resources are often limited. Financial Analysts must work within tight budgets while ensuring that their recommendations remain aligned with organizational goals.</w:t>
      </w:r>
    </w:p>
    <w:p>
      <w:pPr>
        <w:numPr>
          <w:ilvl w:val="0"/>
          <w:numId w:val="1002"/>
        </w:numPr>
        <w:pStyle w:val="Compact"/>
      </w:pPr>
      <w:r>
        <w:rPr>
          <w:bCs/>
          <w:b/>
        </w:rPr>
        <w:t xml:space="preserve">Cultural and Regulatory Complexity:</w:t>
      </w:r>
      <w:r>
        <w:t xml:space="preserve"> </w:t>
      </w:r>
      <w:r>
        <w:t xml:space="preserve">Italian business culture emphasizes long-term relationships and hierarchical decision-making, which can slow down the implementation of analytical insights. Additionally, compliance with Italian tax codes (e.g., IVA VAT regulations) and EU financial directives requires specialized knowledge that may not be universally accessible.</w:t>
      </w:r>
    </w:p>
    <w:p>
      <w:pPr>
        <w:numPr>
          <w:ilvl w:val="0"/>
          <w:numId w:val="1002"/>
        </w:numPr>
        <w:pStyle w:val="Compact"/>
      </w:pPr>
      <w:r>
        <w:rPr>
          <w:bCs/>
          <w:b/>
        </w:rPr>
        <w:t xml:space="preserve">Tourism-Driven Volatility:</w:t>
      </w:r>
      <w:r>
        <w:t xml:space="preserve"> </w:t>
      </w:r>
      <w:r>
        <w:t xml:space="preserve">As Rome’s tourism sector accounts for a significant portion of its GDP, Financial Analysts must contend with the inherent unpredictability of this industry. For example, events like the pandemic or geopolitical tensions can lead to abrupt changes in revenue streams.</w:t>
      </w:r>
    </w:p>
    <w:p>
      <w:pPr>
        <w:pStyle w:val="FirstParagraph"/>
      </w:pPr>
      <w:r>
        <w:t xml:space="preserve">To overcome these challenges, Financial Analysts in Rome often collaborate with cross-functional teams and leverage local expertise to tailor their analyses. They may also engage with academic institutions (such as the University of Rome “La Sapienza”) or professional organizations like the Italian Association of Financial Analysts (AIFA) to stay abreast of evolving best practices.</w:t>
      </w:r>
    </w:p>
    <w:bookmarkEnd w:id="22"/>
    <w:bookmarkStart w:id="23" w:name="opportunities-and-future-trends"/>
    <w:p>
      <w:pPr>
        <w:pStyle w:val="Heading2"/>
      </w:pPr>
      <w:r>
        <w:t xml:space="preserve">Opportunities and Future Trends</w:t>
      </w:r>
    </w:p>
    <w:p>
      <w:pPr>
        <w:pStyle w:val="FirstParagraph"/>
      </w:pPr>
      <w:r>
        <w:t xml:space="preserve">Despite these challenges, the role of a</w:t>
      </w:r>
      <w:r>
        <w:t xml:space="preserve"> </w:t>
      </w:r>
      <w:r>
        <w:rPr>
          <w:u w:val="single"/>
          <w:bCs/>
          <w:b/>
        </w:rPr>
        <w:t xml:space="preserve">Financial Analyst</w:t>
      </w:r>
      <w:r>
        <w:t xml:space="preserve"> </w:t>
      </w:r>
      <w:r>
        <w:t xml:space="preserve">in Rome presents significant opportunities for innovation and impact. The city’s growing emphasis on digital transformation—exemplified by initiatives like the “Rome Smart City” project—creates demand for analysts who can integrate big data analytics into financial planning. Additionally, the rise of fintech startups in Rome (such as those operating in payment solutions or blockchain) offers Financial Analysts new platforms to apply their skills.</w:t>
      </w:r>
    </w:p>
    <w:p>
      <w:pPr>
        <w:pStyle w:val="BodyText"/>
      </w:pPr>
      <w:r>
        <w:t xml:space="preserve">Looking ahead, advancements in artificial intelligence (AI) and machine learning are poised to transform the profession. In Rome, where historical data on economic cycles is abundant, Financial Analysts could harness AI-driven predictive models to anticipate trends in sectors like real estate or public infrastructure investment. Furthermore, the city’s role as a cultural capital may attract international investors, expanding opportunities for analysts who specialize in cross-border financial strategies.</w:t>
      </w:r>
    </w:p>
    <w:bookmarkEnd w:id="23"/>
    <w:bookmarkStart w:id="24" w:name="conclusion"/>
    <w:p>
      <w:pPr>
        <w:pStyle w:val="Heading2"/>
      </w:pPr>
      <w:r>
        <w:t xml:space="preserve">Conclusion</w:t>
      </w:r>
    </w:p>
    <w:p>
      <w:pPr>
        <w:pStyle w:val="FirstParagraph"/>
      </w:pPr>
      <w:r>
        <w:t xml:space="preserve">In conclusion, the</w:t>
      </w:r>
      <w:r>
        <w:t xml:space="preserve"> </w:t>
      </w:r>
      <w:r>
        <w:rPr>
          <w:u w:val="single"/>
          <w:bCs/>
          <w:b/>
        </w:rPr>
        <w:t xml:space="preserve">Financial Analyst</w:t>
      </w:r>
      <w:r>
        <w:t xml:space="preserve"> </w:t>
      </w:r>
      <w:r>
        <w:t xml:space="preserve">occupies a vital role in Italy’s economic ecosystem, particularly within the context of</w:t>
      </w:r>
      <w:r>
        <w:t xml:space="preserve"> </w:t>
      </w:r>
      <w:r>
        <w:rPr>
          <w:u w:val="single"/>
          <w:bCs/>
          <w:b/>
        </w:rPr>
        <w:t xml:space="preserve">Rome</w:t>
      </w:r>
      <w:r>
        <w:t xml:space="preserve">, where historical significance and modern challenges intersect. This abstract academic document highlights how Financial Analysts navigate the unique demands of Rome’s economy—ranging from tourism volatility to regulatory complexity—while leveraging cutting-edge tools and collaborative strategies. As Italy continues to evolve, the expertise of Financial Analysts will remain crucial in driving sustainable growth, ensuring fiscal responsibility, and positioning Rome as a competitive player on the global stage.</w:t>
      </w:r>
    </w:p>
    <w:p>
      <w:pPr>
        <w:pStyle w:val="BodyText"/>
      </w:pPr>
      <w:r>
        <w:rPr>
          <w:iCs/>
          <w:i/>
        </w:rPr>
        <w:t xml:space="preserve">This document is intended for academic discussion and does not constitute professional financial advice. For further insights into the role of Financial Analysts in Italy Rome, consult recent publications from institutions such as Bocconi University or the Bank of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Italy Rome</dc:title>
  <dc:creator/>
  <cp:keywords/>
  <dcterms:created xsi:type="dcterms:W3CDTF">2026-07-23T02:20:09Z</dcterms:created>
  <dcterms:modified xsi:type="dcterms:W3CDTF">2026-07-23T02:20:09Z</dcterms:modified>
</cp:coreProperties>
</file>

<file path=docProps/custom.xml><?xml version="1.0" encoding="utf-8"?>
<Properties xmlns="http://schemas.openxmlformats.org/officeDocument/2006/custom-properties" xmlns:vt="http://schemas.openxmlformats.org/officeDocument/2006/docPropsVTypes"/>
</file>