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3" w:name="Xf7f97e25a8283776f5945118954e3b91b4bd194"/>
    <w:p>
      <w:pPr>
        <w:pStyle w:val="Heading1"/>
      </w:pPr>
      <w:r>
        <w:t xml:space="preserve">Abstract Academic: The Role and Challenges of a Financial Analyst in Japan, Osaka</w:t>
      </w:r>
    </w:p>
    <w:p>
      <w:pPr>
        <w:pStyle w:val="FirstParagraph"/>
      </w:pPr>
      <w:r>
        <w:t xml:space="preserve">This abstract academic document explores the evolving role of a</w:t>
      </w:r>
      <w:r>
        <w:t xml:space="preserve"> </w:t>
      </w:r>
      <w:r>
        <w:rPr>
          <w:bCs/>
          <w:b/>
        </w:rPr>
        <w:t xml:space="preserve">Financial Analyst</w:t>
      </w:r>
      <w:r>
        <w:t xml:space="preserve"> </w:t>
      </w:r>
      <w:r>
        <w:t xml:space="preserve">within the economic landscape of</w:t>
      </w:r>
      <w:r>
        <w:t xml:space="preserve"> </w:t>
      </w:r>
      <w:r>
        <w:rPr>
          <w:bCs/>
          <w:b/>
        </w:rPr>
        <w:t xml:space="preserve">Japan Osaka</w:t>
      </w:r>
      <w:r>
        <w:t xml:space="preserve">, emphasizing its unique cultural, industrial, and regulatory context. As one of Japan’s most dynamic metropolitan areas, Osaka has long served as a critical hub for finance, trade, and innovation. The financial analyst in this region operates within a complex framework shaped by both global economic trends and the distinct characteristics of Japanese business practices. This document examines the responsibilities, challenges, and strategic importance of the</w:t>
      </w:r>
      <w:r>
        <w:t xml:space="preserve"> </w:t>
      </w:r>
      <w:r>
        <w:rPr>
          <w:bCs/>
          <w:b/>
        </w:rPr>
        <w:t xml:space="preserve">Financial Analyst</w:t>
      </w:r>
      <w:r>
        <w:t xml:space="preserve"> </w:t>
      </w:r>
      <w:r>
        <w:t xml:space="preserve">profession in Osaka while highlighting how local conditions influence their work.</w:t>
      </w:r>
    </w:p>
    <w:bookmarkStart w:id="21" w:name="X772da0712298fff60e3a96236899b122d108c69"/>
    <w:p>
      <w:pPr>
        <w:pStyle w:val="Heading2"/>
      </w:pPr>
      <w:r>
        <w:t xml:space="preserve">Contextual Overview: Japan Osaka as a Financial Center</w:t>
      </w:r>
    </w:p>
    <w:p>
      <w:pPr>
        <w:pStyle w:val="FirstParagraph"/>
      </w:pPr>
      <w:r>
        <w:rPr>
          <w:bCs/>
          <w:b/>
        </w:rPr>
        <w:t xml:space="preserve">Japan Osaka</w:t>
      </w:r>
      <w:r>
        <w:t xml:space="preserve">, often referred to as the "Nation’s Kitchen" due to its historical role in food production, has transformed into a major economic and financial center. Home to the Kansai region’s largest city, Osaka contributes significantly to Japan’s GDP through industries such as manufacturing, technology, and international trade. The presence of global corporations, regional banks, and startups has positioned Osaka as a secondary financial hub to Tokyo. This environment creates diverse opportunities for</w:t>
      </w:r>
      <w:r>
        <w:t xml:space="preserve"> </w:t>
      </w:r>
      <w:r>
        <w:rPr>
          <w:bCs/>
          <w:b/>
        </w:rPr>
        <w:t xml:space="preserve">Financial Analysts</w:t>
      </w:r>
      <w:r>
        <w:t xml:space="preserve">, who must navigate both traditional Japanese business models and modern global financial systems.</w:t>
      </w:r>
    </w:p>
    <w:bookmarkStart w:id="20" w:name="economic-landscape-of-osaka"/>
    <w:p>
      <w:pPr>
        <w:pStyle w:val="Heading3"/>
      </w:pPr>
      <w:r>
        <w:t xml:space="preserve">Economic Landscape of Osaka</w:t>
      </w:r>
    </w:p>
    <w:p>
      <w:pPr>
        <w:numPr>
          <w:ilvl w:val="0"/>
          <w:numId w:val="1001"/>
        </w:numPr>
        <w:pStyle w:val="Compact"/>
      </w:pPr>
      <w:r>
        <w:rPr>
          <w:bCs/>
          <w:b/>
        </w:rPr>
        <w:t xml:space="preserve">Industrial Diversity:</w:t>
      </w:r>
      <w:r>
        <w:t xml:space="preserve"> </w:t>
      </w:r>
      <w:r>
        <w:t xml:space="preserve">Osaka hosts key sectors like electronics (e.g., Panasonic, Sharp), pharmaceuticals, and logistics. Financial analysts must assess sector-specific risks and opportunities.</w:t>
      </w:r>
    </w:p>
    <w:p>
      <w:pPr>
        <w:numPr>
          <w:ilvl w:val="0"/>
          <w:numId w:val="1001"/>
        </w:numPr>
        <w:pStyle w:val="Compact"/>
      </w:pPr>
      <w:r>
        <w:rPr>
          <w:bCs/>
          <w:b/>
        </w:rPr>
        <w:t xml:space="preserve">Trade Hub:</w:t>
      </w:r>
      <w:r>
        <w:t xml:space="preserve"> </w:t>
      </w:r>
      <w:r>
        <w:t xml:space="preserve">As a major port city, Osaka facilitates international trade with Asia and beyond. Analysts evaluate currency fluctuations, import/export trends, and geopolitical impacts on supply chains.</w:t>
      </w:r>
    </w:p>
    <w:p>
      <w:pPr>
        <w:numPr>
          <w:ilvl w:val="0"/>
          <w:numId w:val="1001"/>
        </w:numPr>
        <w:pStyle w:val="Compact"/>
      </w:pPr>
      <w:r>
        <w:rPr>
          <w:bCs/>
          <w:b/>
        </w:rPr>
        <w:t xml:space="preserve">Innovation Ecosystem:</w:t>
      </w:r>
      <w:r>
        <w:t xml:space="preserve"> </w:t>
      </w:r>
      <w:r>
        <w:t xml:space="preserve">The Kansai region is home to cutting-edge research institutions and tech startups, requiring analysts to incorporate emerging technologies like AI into financial modeling.</w:t>
      </w:r>
    </w:p>
    <w:bookmarkEnd w:id="20"/>
    <w:bookmarkEnd w:id="21"/>
    <w:bookmarkStart w:id="25" w:name="X08b75d4ede5d0d7703fdc312043d261034586fb"/>
    <w:p>
      <w:pPr>
        <w:pStyle w:val="Heading2"/>
      </w:pPr>
      <w:r>
        <w:t xml:space="preserve">Responsibilities of a Financial Analyst in Japan Osaka</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Japan Osaka</w:t>
      </w:r>
      <w:r>
        <w:t xml:space="preserve"> </w:t>
      </w:r>
      <w:r>
        <w:t xml:space="preserve">extends beyond traditional financial reporting. They are tasked with strategic decision-making, risk management, and aligning corporate goals with regional economic conditions. Key responsibilities include:</w:t>
      </w:r>
    </w:p>
    <w:bookmarkStart w:id="22" w:name="strategic-financial-planning"/>
    <w:p>
      <w:pPr>
        <w:pStyle w:val="Heading3"/>
      </w:pPr>
      <w:r>
        <w:t xml:space="preserve">Strategic Financial Planning</w:t>
      </w:r>
    </w:p>
    <w:p>
      <w:pPr>
        <w:pStyle w:val="FirstParagraph"/>
      </w:pPr>
      <w:r>
        <w:rPr>
          <w:bCs/>
          <w:b/>
        </w:rPr>
        <w:t xml:space="preserve">Financial Analysts</w:t>
      </w:r>
      <w:r>
        <w:t xml:space="preserve"> </w:t>
      </w:r>
      <w:r>
        <w:t xml:space="preserve">in Osaka must integrate long-term planning into their analyses, reflecting Japan’s emphasis on stability and sustainability. For example, they might evaluate the financial viability of investing in renewable energy projects or expanding into Southeast Asian markets. This requires a deep understanding of both local regulations and global economic indicators.</w:t>
      </w:r>
    </w:p>
    <w:bookmarkEnd w:id="22"/>
    <w:bookmarkStart w:id="23" w:name="risk-assessment-in-a-globalized-economy"/>
    <w:p>
      <w:pPr>
        <w:pStyle w:val="Heading3"/>
      </w:pPr>
      <w:r>
        <w:t xml:space="preserve">Risk Assessment in a Globalized Economy</w:t>
      </w:r>
    </w:p>
    <w:p>
      <w:pPr>
        <w:pStyle w:val="FirstParagraph"/>
      </w:pPr>
      <w:r>
        <w:t xml:space="preserve">Owing to Osaka’s reliance on international trade, analysts must monitor macroeconomic factors such as exchange rates, interest rates, and geopolitical risks. For instance, trade tensions between Japan and China could significantly impact Osaka’s manufacturing sector. Analysts use quantitative models to predict scenarios and advise stakeholders on mitigation strategies.</w:t>
      </w:r>
    </w:p>
    <w:bookmarkEnd w:id="23"/>
    <w:bookmarkStart w:id="24" w:name="Xa7a4245f2f2703582609baa582762d7ebaffc96"/>
    <w:p>
      <w:pPr>
        <w:pStyle w:val="Heading3"/>
      </w:pPr>
      <w:r>
        <w:t xml:space="preserve">Cultural Adaptation in Financial Practices</w:t>
      </w:r>
    </w:p>
    <w:p>
      <w:pPr>
        <w:pStyle w:val="FirstParagraph"/>
      </w:pPr>
      <w:r>
        <w:t xml:space="preserve">The Japanese business culture emphasizes consensus-building, precision, and hierarchical decision-making. A</w:t>
      </w:r>
      <w:r>
        <w:t xml:space="preserve"> </w:t>
      </w:r>
      <w:r>
        <w:rPr>
          <w:bCs/>
          <w:b/>
        </w:rPr>
        <w:t xml:space="preserve">Financial Analyst</w:t>
      </w:r>
      <w:r>
        <w:t xml:space="preserve"> </w:t>
      </w:r>
      <w:r>
        <w:t xml:space="preserve">in Osaka must adapt to these norms, such as presenting data with meticulous attention to detail and collaborating closely with senior management for approval of financial strategies. Language barriers may also require analysts to work with bilingual teams or use translation tools effectively.</w:t>
      </w:r>
    </w:p>
    <w:bookmarkEnd w:id="24"/>
    <w:bookmarkEnd w:id="25"/>
    <w:bookmarkStart w:id="29" w:name="X9476a089f1de30e74dcdd4de8f1b0cc73c23ecf"/>
    <w:p>
      <w:pPr>
        <w:pStyle w:val="Heading2"/>
      </w:pPr>
      <w:r>
        <w:t xml:space="preserve">Challenges Faced by Financial Analysts in Japan Osaka</w:t>
      </w:r>
    </w:p>
    <w:p>
      <w:pPr>
        <w:pStyle w:val="FirstParagraph"/>
      </w:pPr>
      <w:r>
        <w:t xml:space="preserve">While Osaka offers lucrative opportunities, the role of a</w:t>
      </w:r>
      <w:r>
        <w:t xml:space="preserve"> </w:t>
      </w:r>
      <w:r>
        <w:rPr>
          <w:bCs/>
          <w:b/>
        </w:rPr>
        <w:t xml:space="preserve">Financial Analyst</w:t>
      </w:r>
      <w:r>
        <w:t xml:space="preserve"> </w:t>
      </w:r>
      <w:r>
        <w:t xml:space="preserve">presents unique challenges tied to the region’s economic and social dynamics.</w:t>
      </w:r>
    </w:p>
    <w:bookmarkStart w:id="26" w:name="navigating-regulatory-complexity"/>
    <w:p>
      <w:pPr>
        <w:pStyle w:val="Heading3"/>
      </w:pPr>
      <w:r>
        <w:t xml:space="preserve">Navigating Regulatory Complexity</w:t>
      </w:r>
    </w:p>
    <w:p>
      <w:pPr>
        <w:pStyle w:val="FirstParagraph"/>
      </w:pPr>
      <w:r>
        <w:t xml:space="preserve">Japan’s financial regulations, such as those governed by the Financial Services Agency (FSA), are stringent and often distinct from Western frameworks. Analysts must stay updated on compliance requirements, particularly regarding corporate governance and environmental sustainability standards. This is crucial for companies operating in Osaka’s highly regulated industries.</w:t>
      </w:r>
    </w:p>
    <w:bookmarkEnd w:id="26"/>
    <w:bookmarkStart w:id="27" w:name="work-life-balance-and-career-development"/>
    <w:p>
      <w:pPr>
        <w:pStyle w:val="Heading3"/>
      </w:pPr>
      <w:r>
        <w:t xml:space="preserve">Work-Life Balance and Career Development</w:t>
      </w:r>
    </w:p>
    <w:p>
      <w:pPr>
        <w:pStyle w:val="FirstParagraph"/>
      </w:pPr>
      <w:r>
        <w:t xml:space="preserve">Japan’s traditional work culture, characterized by long hours and hierarchical structures, can conflict with the need for innovation in financial analysis. Analysts may face pressure to adhere to corporate norms while advocating for modern practices like remote work or agile methodologies. Additionally, career advancement often depends on seniority rather than performance metrics, posing challenges for ambitious professionals.</w:t>
      </w:r>
    </w:p>
    <w:bookmarkEnd w:id="27"/>
    <w:bookmarkStart w:id="28" w:name="Xe98f2e9ee59e5c3c480bc324bebe49a4bab0975"/>
    <w:p>
      <w:pPr>
        <w:pStyle w:val="Heading3"/>
      </w:pPr>
      <w:r>
        <w:t xml:space="preserve">Global Competition and Technological Disruption</w:t>
      </w:r>
    </w:p>
    <w:p>
      <w:pPr>
        <w:pStyle w:val="FirstParagraph"/>
      </w:pPr>
      <w:r>
        <w:t xml:space="preserve">Owing to Osaka’s proximity to global markets, financial analysts must compete with professionals from other regions. The rise of fintech companies in Asia and the integration of AI-driven analytics tools demand continuous upskilling. Analysts are expected to adopt technologies like predictive analytics and blockchain for competitive advantage.</w:t>
      </w:r>
    </w:p>
    <w:bookmarkEnd w:id="28"/>
    <w:bookmarkEnd w:id="29"/>
    <w:bookmarkStart w:id="30" w:name="skills-and-competencies-required"/>
    <w:p>
      <w:pPr>
        <w:pStyle w:val="Heading2"/>
      </w:pPr>
      <w:r>
        <w:t xml:space="preserve">Skills and Competencies Required</w:t>
      </w:r>
    </w:p>
    <w:p>
      <w:pPr>
        <w:pStyle w:val="FirstParagraph"/>
      </w:pPr>
      <w:r>
        <w:t xml:space="preserve">To thrive as a</w:t>
      </w:r>
      <w:r>
        <w:t xml:space="preserve"> </w:t>
      </w:r>
      <w:r>
        <w:rPr>
          <w:bCs/>
          <w:b/>
        </w:rPr>
        <w:t xml:space="preserve">Financial Analyst</w:t>
      </w:r>
      <w:r>
        <w:t xml:space="preserve"> </w:t>
      </w:r>
      <w:r>
        <w:t xml:space="preserve">in</w:t>
      </w:r>
      <w:r>
        <w:t xml:space="preserve"> </w:t>
      </w:r>
      <w:r>
        <w:rPr>
          <w:bCs/>
          <w:b/>
        </w:rPr>
        <w:t xml:space="preserve">Japan Osaka</w:t>
      </w:r>
      <w:r>
        <w:t xml:space="preserve">, professionals must possess a blend of technical, cultural, and interpersonal skills:</w:t>
      </w:r>
    </w:p>
    <w:p>
      <w:pPr>
        <w:numPr>
          <w:ilvl w:val="0"/>
          <w:numId w:val="1002"/>
        </w:numPr>
        <w:pStyle w:val="Compact"/>
      </w:pPr>
      <w:r>
        <w:rPr>
          <w:bCs/>
          <w:b/>
        </w:rPr>
        <w:t xml:space="preserve">Cultural Intelligence:</w:t>
      </w:r>
      <w:r>
        <w:t xml:space="preserve"> </w:t>
      </w:r>
      <w:r>
        <w:t xml:space="preserve">Understanding Japanese business etiquette, hierarchy, and communication styles is essential for effective collaboration.</w:t>
      </w:r>
    </w:p>
    <w:p>
      <w:pPr>
        <w:numPr>
          <w:ilvl w:val="0"/>
          <w:numId w:val="1002"/>
        </w:numPr>
        <w:pStyle w:val="Compact"/>
      </w:pPr>
      <w:r>
        <w:rPr>
          <w:bCs/>
          <w:b/>
        </w:rPr>
        <w:t xml:space="preserve">Multilingual Proficiency:</w:t>
      </w:r>
      <w:r>
        <w:t xml:space="preserve"> </w:t>
      </w:r>
      <w:r>
        <w:t xml:space="preserve">Fluency in Japanese is often necessary for interpreting local financial data and interacting with clients or stakeholders.</w:t>
      </w:r>
    </w:p>
    <w:p>
      <w:pPr>
        <w:numPr>
          <w:ilvl w:val="0"/>
          <w:numId w:val="1002"/>
        </w:numPr>
        <w:pStyle w:val="Compact"/>
      </w:pPr>
      <w:r>
        <w:rPr>
          <w:bCs/>
          <w:b/>
        </w:rPr>
        <w:t xml:space="preserve">Data Analytics Expertise:</w:t>
      </w:r>
      <w:r>
        <w:t xml:space="preserve"> </w:t>
      </w:r>
      <w:r>
        <w:t xml:space="preserve">Mastery of tools like Excel, Python, or Tableau enables analysts to process large datasets relevant to Osaka’s trade and industrial sectors.</w:t>
      </w:r>
    </w:p>
    <w:p>
      <w:pPr>
        <w:numPr>
          <w:ilvl w:val="0"/>
          <w:numId w:val="1002"/>
        </w:numPr>
        <w:pStyle w:val="Compact"/>
      </w:pPr>
      <w:r>
        <w:rPr>
          <w:bCs/>
          <w:b/>
        </w:rPr>
        <w:t xml:space="preserve">Regulatory Knowledge:</w:t>
      </w:r>
      <w:r>
        <w:t xml:space="preserve"> </w:t>
      </w:r>
      <w:r>
        <w:t xml:space="preserve">Familiarity with Japanese financial laws and international standards ensures compliance in cross-border transactions.</w:t>
      </w:r>
    </w:p>
    <w:bookmarkEnd w:id="30"/>
    <w:bookmarkStart w:id="31" w:name="future-trends-and-opportunities"/>
    <w:p>
      <w:pPr>
        <w:pStyle w:val="Heading2"/>
      </w:pPr>
      <w:r>
        <w:t xml:space="preserve">Future Trends and Opportunities</w:t>
      </w:r>
    </w:p>
    <w:p>
      <w:pPr>
        <w:pStyle w:val="FirstParagraph"/>
      </w:pPr>
      <w:r>
        <w:t xml:space="preserve">The future of the</w:t>
      </w:r>
      <w:r>
        <w:t xml:space="preserve"> </w:t>
      </w:r>
      <w:r>
        <w:rPr>
          <w:bCs/>
          <w:b/>
        </w:rPr>
        <w:t xml:space="preserve">Financial Analyst</w:t>
      </w:r>
      <w:r>
        <w:t xml:space="preserve"> </w:t>
      </w:r>
      <w:r>
        <w:t xml:space="preserve">profession in Osaka is shaped by several trends, including digital transformation, sustainability initiatives, and the growing influence of Asia-Pacific markets. Analysts are increasingly expected to:</w:t>
      </w:r>
    </w:p>
    <w:p>
      <w:pPr>
        <w:numPr>
          <w:ilvl w:val="0"/>
          <w:numId w:val="1003"/>
        </w:numPr>
        <w:pStyle w:val="Compact"/>
      </w:pPr>
      <w:r>
        <w:rPr>
          <w:bCs/>
          <w:b/>
        </w:rPr>
        <w:t xml:space="preserve">Leverage AI and Automation:</w:t>
      </w:r>
      <w:r>
        <w:t xml:space="preserve"> </w:t>
      </w:r>
      <w:r>
        <w:t xml:space="preserve">Implementing machine learning algorithms for fraud detection or market forecasting will become standard practice.</w:t>
      </w:r>
    </w:p>
    <w:p>
      <w:pPr>
        <w:numPr>
          <w:ilvl w:val="0"/>
          <w:numId w:val="1003"/>
        </w:numPr>
        <w:pStyle w:val="Compact"/>
      </w:pPr>
      <w:r>
        <w:rPr>
          <w:bCs/>
          <w:b/>
        </w:rPr>
        <w:t xml:space="preserve">Focus on ESG Metrics:</w:t>
      </w:r>
      <w:r>
        <w:t xml:space="preserve"> </w:t>
      </w:r>
      <w:r>
        <w:t xml:space="preserve">As Japanese companies prioritize environmental, social, and governance (ESG) factors, analysts must evaluate the financial implications of sustainability goals.</w:t>
      </w:r>
    </w:p>
    <w:p>
      <w:pPr>
        <w:numPr>
          <w:ilvl w:val="0"/>
          <w:numId w:val="1003"/>
        </w:numPr>
        <w:pStyle w:val="Compact"/>
      </w:pPr>
      <w:r>
        <w:rPr>
          <w:bCs/>
          <w:b/>
        </w:rPr>
        <w:t xml:space="preserve">Expand into Emerging Markets:</w:t>
      </w:r>
      <w:r>
        <w:t xml:space="preserve"> </w:t>
      </w:r>
      <w:r>
        <w:t xml:space="preserve">Osaka’s strategic location positions its analysts to advise firms on opportunities in Vietnam, Indonesia, and other ASEAN countries.</w:t>
      </w:r>
    </w:p>
    <w:bookmarkEnd w:id="31"/>
    <w:bookmarkStart w:id="32" w:name="conclusion"/>
    <w:p>
      <w:pPr>
        <w:pStyle w:val="Heading2"/>
      </w:pPr>
      <w:r>
        <w:t xml:space="preserve">Conclusion</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Japan Osaka</w:t>
      </w:r>
      <w:r>
        <w:t xml:space="preserve"> </w:t>
      </w:r>
      <w:r>
        <w:t xml:space="preserve">is both dynamic and demanding. It requires not only technical expertise but also adaptability to the region’s unique economic and cultural environment. As Osaka continues to evolve as a financial powerhouse, the contributions of skilled analysts will remain pivotal in driving growth, innovation, and global competitiveness. Future research could explore the impact of AI on job roles or compare the challenges faced by analysts in Osaka versus Tokyo.</w:t>
      </w:r>
    </w:p>
    <w:p>
      <w:pPr>
        <w:pStyle w:val="BodyText"/>
      </w:pPr>
      <w:r>
        <w:rPr>
          <w:iCs/>
          <w:i/>
        </w:rPr>
        <w:t xml:space="preserve">This abstract academic document underscores the critical interplay between professional responsibilities and regional context for a</w:t>
      </w:r>
      <w:r>
        <w:rPr>
          <w:iCs/>
          <w:i/>
        </w:rPr>
        <w:t xml:space="preserve"> </w:t>
      </w:r>
      <w:r>
        <w:rPr>
          <w:bCs/>
          <w:b/>
          <w:iCs/>
          <w:i/>
        </w:rPr>
        <w:t xml:space="preserve">Financial Analyst</w:t>
      </w:r>
      <w:r>
        <w:rPr>
          <w:iCs/>
          <w:i/>
        </w:rPr>
        <w:t xml:space="preserve"> </w:t>
      </w:r>
      <w:r>
        <w:rPr>
          <w:iCs/>
          <w:i/>
        </w:rPr>
        <w:t xml:space="preserve">in</w:t>
      </w:r>
      <w:r>
        <w:rPr>
          <w:iCs/>
          <w:i/>
        </w:rPr>
        <w:t xml:space="preserve"> </w:t>
      </w:r>
      <w:r>
        <w:rPr>
          <w:bCs/>
          <w:b/>
          <w:iCs/>
          <w:i/>
        </w:rPr>
        <w:t xml:space="preserve">Japan Osaka</w:t>
      </w:r>
      <w:r>
        <w:rPr>
          <w:iCs/>
          <w:i/>
        </w:rPr>
        <w:t xml:space="preserve">, offering insights relevant to academia, industry, and policy-making.</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Japan Osaka</dc:title>
  <dc:creator/>
  <dc:language>en</dc:language>
  <cp:keywords/>
  <dcterms:created xsi:type="dcterms:W3CDTF">2026-07-22T21:05:46Z</dcterms:created>
  <dcterms:modified xsi:type="dcterms:W3CDTF">2026-07-22T21:05:46Z</dcterms:modified>
</cp:coreProperties>
</file>

<file path=docProps/custom.xml><?xml version="1.0" encoding="utf-8"?>
<Properties xmlns="http://schemas.openxmlformats.org/officeDocument/2006/custom-properties" xmlns:vt="http://schemas.openxmlformats.org/officeDocument/2006/docPropsVTypes"/>
</file>