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de416ee181589251dd897626ec4fbaa441c3347"/>
    <w:p>
      <w:pPr>
        <w:pStyle w:val="Heading1"/>
      </w:pPr>
      <w:r>
        <w:t xml:space="preserve">Abstract Academic: The Role and Significance of Financial Analysts in Kenya Nairobi</w:t>
      </w:r>
    </w:p>
    <w:p>
      <w:pPr>
        <w:pStyle w:val="FirstParagraph"/>
      </w:pPr>
      <w:r>
        <w:t xml:space="preserve">In the dynamic economic landscape of Kenya, particularly within the bustling financial hub of Nairobi, the role of a</w:t>
      </w:r>
      <w:r>
        <w:t xml:space="preserve"> </w:t>
      </w:r>
      <w:r>
        <w:rPr>
          <w:bCs/>
          <w:b/>
        </w:rPr>
        <w:t xml:space="preserve">Financial Analyst</w:t>
      </w:r>
      <w:r>
        <w:t xml:space="preserve"> </w:t>
      </w:r>
      <w:r>
        <w:t xml:space="preserve">has become increasingly pivotal to both corporate strategy and national development. This abstract academic document explores the critical functions, challenges, and opportunities faced by Financial Analysts in Nairobi, contextualizing their contributions within Kenya's unique socio-economic framework. As Kenya continues to position itself as a regional leader in East Africa, the expertise of Financial Analysts is indispensable in driving informed decision-making across industries and public sectors.</w:t>
      </w:r>
    </w:p>
    <w:bookmarkStart w:id="20" w:name="X467510d60deb0f359bd2a4affb65a15292aaffd"/>
    <w:p>
      <w:pPr>
        <w:pStyle w:val="Heading2"/>
      </w:pPr>
      <w:r>
        <w:t xml:space="preserve">1. Introduction: The Strategic Importance of Financial Analysts</w:t>
      </w:r>
    </w:p>
    <w:p>
      <w:pPr>
        <w:pStyle w:val="FirstParagraph"/>
      </w:pPr>
      <w:r>
        <w:t xml:space="preserve">Nairobi, the capital and economic epicenter of Kenya, has emerged as a key player in East African finance due to its robust infrastructure, regulatory environment, and growing tech ecosystem. Within this context,</w:t>
      </w:r>
      <w:r>
        <w:t xml:space="preserve"> </w:t>
      </w:r>
      <w:r>
        <w:rPr>
          <w:bCs/>
          <w:b/>
        </w:rPr>
        <w:t xml:space="preserve">Financial Analysts</w:t>
      </w:r>
      <w:r>
        <w:t xml:space="preserve"> </w:t>
      </w:r>
      <w:r>
        <w:t xml:space="preserve">serve as vital intermediaries between data-driven insights and strategic financial outcomes. Their role encompasses evaluating financial health, forecasting trends, and optimizing resource allocation for businesses operating in Nairobi's competitive markets.</w:t>
      </w:r>
    </w:p>
    <w:p>
      <w:pPr>
        <w:pStyle w:val="BodyText"/>
      </w:pPr>
      <w:r>
        <w:t xml:space="preserve">This document delves into the academic significance of Financial Analysts in Nairobi, emphasizing their impact on Kenya's economic trajectory. By examining their responsibilities, challenges, and contributions to local industries, this abstract highlights why the role of a Financial Analyst is both academically relevant and practically essential in Nairobi's financial sector.</w:t>
      </w:r>
    </w:p>
    <w:bookmarkEnd w:id="20"/>
    <w:bookmarkStart w:id="21" w:name="Xc30ae49f1b428d14e6bd4b6741bf134b869fd35"/>
    <w:p>
      <w:pPr>
        <w:pStyle w:val="Heading2"/>
      </w:pPr>
      <w:r>
        <w:t xml:space="preserve">2. Key Responsibilities of Financial Analysts in Nairobi</w:t>
      </w:r>
    </w:p>
    <w:p>
      <w:pPr>
        <w:pStyle w:val="FirstParagraph"/>
      </w:pPr>
      <w:r>
        <w:t xml:space="preserve">The responsibilities of a</w:t>
      </w:r>
      <w:r>
        <w:t xml:space="preserve"> </w:t>
      </w:r>
      <w:r>
        <w:rPr>
          <w:bCs/>
          <w:b/>
        </w:rPr>
        <w:t xml:space="preserve">Financial Analyst</w:t>
      </w:r>
      <w:r>
        <w:t xml:space="preserve"> </w:t>
      </w:r>
      <w:r>
        <w:t xml:space="preserve">in Nairobi are multifaceted, shaped by the city's role as Kenya's financial capital. Primary duties include:</w:t>
      </w:r>
    </w:p>
    <w:p>
      <w:pPr>
        <w:numPr>
          <w:ilvl w:val="0"/>
          <w:numId w:val="1001"/>
        </w:numPr>
        <w:pStyle w:val="Compact"/>
      </w:pPr>
      <w:r>
        <w:rPr>
          <w:bCs/>
          <w:b/>
        </w:rPr>
        <w:t xml:space="preserve">Data Analysis and Reporting:</w:t>
      </w:r>
      <w:r>
        <w:t xml:space="preserve"> </w:t>
      </w:r>
      <w:r>
        <w:t xml:space="preserve">Financial Analysts in Nairobi frequently process vast datasets to generate insights on market trends, investment opportunities, and risk factors. This is particularly crucial for firms navigating Kenya's diverse sectors, such as agriculture (a cornerstone of Kenya's economy) and technology (represented by Nairobi's booming fintech industry).</w:t>
      </w:r>
    </w:p>
    <w:p>
      <w:pPr>
        <w:numPr>
          <w:ilvl w:val="0"/>
          <w:numId w:val="1001"/>
        </w:numPr>
        <w:pStyle w:val="Compact"/>
      </w:pPr>
      <w:r>
        <w:rPr>
          <w:bCs/>
          <w:b/>
        </w:rPr>
        <w:t xml:space="preserve">Financial Planning and Forecasting:</w:t>
      </w:r>
      <w:r>
        <w:t xml:space="preserve"> </w:t>
      </w:r>
      <w:r>
        <w:t xml:space="preserve">With Nairobi hosting regional headquarters for multinational corporations and local SMEs alike, Financial Analysts are tasked with creating budgets, projecting revenues, and ensuring alignment with both corporate goals and national economic policies.</w:t>
      </w:r>
    </w:p>
    <w:p>
      <w:pPr>
        <w:numPr>
          <w:ilvl w:val="0"/>
          <w:numId w:val="1001"/>
        </w:numPr>
        <w:pStyle w:val="Compact"/>
      </w:pPr>
      <w:r>
        <w:rPr>
          <w:bCs/>
          <w:b/>
        </w:rPr>
        <w:t xml:space="preserve">Risk Assessment:</w:t>
      </w:r>
      <w:r>
        <w:t xml:space="preserve"> </w:t>
      </w:r>
      <w:r>
        <w:t xml:space="preserve">Given Kenya's exposure to global market fluctuations (e.g., commodity prices affecting agricultural exports), Nairobi-based analysts play a critical role in mitigating financial risks through tools like Monte Carlo simulations and stress-testing models tailored to Kenyan markets.</w:t>
      </w:r>
    </w:p>
    <w:p>
      <w:pPr>
        <w:numPr>
          <w:ilvl w:val="0"/>
          <w:numId w:val="1001"/>
        </w:numPr>
        <w:pStyle w:val="Compact"/>
      </w:pPr>
      <w:r>
        <w:rPr>
          <w:bCs/>
          <w:b/>
        </w:rPr>
        <w:t xml:space="preserve">Regulatory Compliance:</w:t>
      </w:r>
      <w:r>
        <w:t xml:space="preserve"> </w:t>
      </w:r>
      <w:r>
        <w:t xml:space="preserve">Nairobi's regulatory environment, overseen by institutions like the Central Bank of Kenya (CBK) and the Capital Markets Authority (CMA), demands that Financial Analysts stay abreast of compliance standards. This includes adhering to anti-money laundering (AML) protocols and ensuring transparency in financial reporting.</w:t>
      </w:r>
    </w:p>
    <w:bookmarkEnd w:id="21"/>
    <w:bookmarkStart w:id="22" w:name="X1d55144e00b6166a2996d4dd28908a7c41821b9"/>
    <w:p>
      <w:pPr>
        <w:pStyle w:val="Heading2"/>
      </w:pPr>
      <w:r>
        <w:t xml:space="preserve">3. Challenges Faced by Financial Analysts in Nairobi</w:t>
      </w:r>
    </w:p>
    <w:p>
      <w:pPr>
        <w:pStyle w:val="FirstParagraph"/>
      </w:pPr>
      <w:r>
        <w:t xml:space="preserve">Despite their critical role, Financial Analysts in Nairobi encounter unique challenges rooted in Kenya's economic and institutional landscape:</w:t>
      </w:r>
    </w:p>
    <w:p>
      <w:pPr>
        <w:numPr>
          <w:ilvl w:val="0"/>
          <w:numId w:val="1002"/>
        </w:numPr>
        <w:pStyle w:val="Compact"/>
      </w:pPr>
      <w:r>
        <w:rPr>
          <w:bCs/>
          <w:b/>
        </w:rPr>
        <w:t xml:space="preserve">Data Limitations:</w:t>
      </w:r>
      <w:r>
        <w:t xml:space="preserve"> </w:t>
      </w:r>
      <w:r>
        <w:t xml:space="preserve">While Nairobi has advanced infrastructure, data availability remains a hurdle. For instance, micro-enterprises in rural Kenya often lack formal financial records, complicating analysis for analysts supporting inclusive growth initiatives.</w:t>
      </w:r>
    </w:p>
    <w:p>
      <w:pPr>
        <w:numPr>
          <w:ilvl w:val="0"/>
          <w:numId w:val="1002"/>
        </w:numPr>
        <w:pStyle w:val="Compact"/>
      </w:pPr>
      <w:r>
        <w:rPr>
          <w:bCs/>
          <w:b/>
        </w:rPr>
        <w:t xml:space="preserve">Regulatory Complexity:</w:t>
      </w:r>
      <w:r>
        <w:t xml:space="preserve"> </w:t>
      </w:r>
      <w:r>
        <w:t xml:space="preserve">Kenya's financial regulations are evolving rapidly to address issues like digital payments (e.g., M-Pesa) and cryptocurrency adoption. Financial Analysts must navigate this complexity to ensure compliance while fostering innovation.</w:t>
      </w:r>
    </w:p>
    <w:p>
      <w:pPr>
        <w:numPr>
          <w:ilvl w:val="0"/>
          <w:numId w:val="1002"/>
        </w:numPr>
        <w:pStyle w:val="Compact"/>
      </w:pPr>
      <w:r>
        <w:rPr>
          <w:bCs/>
          <w:b/>
        </w:rPr>
        <w:t xml:space="preserve">Technological Disparities:</w:t>
      </w:r>
      <w:r>
        <w:t xml:space="preserve"> </w:t>
      </w:r>
      <w:r>
        <w:t xml:space="preserve">While Nairobi boasts tech-savvy startups, disparities in digital access across Kenya's regions create challenges for analysts aiming to provide equitable financial solutions.</w:t>
      </w:r>
    </w:p>
    <w:p>
      <w:pPr>
        <w:numPr>
          <w:ilvl w:val="0"/>
          <w:numId w:val="1002"/>
        </w:numPr>
        <w:pStyle w:val="Compact"/>
      </w:pPr>
      <w:r>
        <w:rPr>
          <w:bCs/>
          <w:b/>
        </w:rPr>
        <w:t xml:space="preserve">Economic Volatility:</w:t>
      </w:r>
      <w:r>
        <w:t xml:space="preserve"> </w:t>
      </w:r>
      <w:r>
        <w:t xml:space="preserve">Kenya's reliance on volatile exports (e.g., tea, coffee) and its susceptibility to global inflationary pressures necessitate agile analytical frameworks that can adapt to sudden market shifts.</w:t>
      </w:r>
    </w:p>
    <w:bookmarkEnd w:id="22"/>
    <w:bookmarkStart w:id="23" w:name="X2303243840fb17545574bd28def1f16e5303af1"/>
    <w:p>
      <w:pPr>
        <w:pStyle w:val="Heading2"/>
      </w:pPr>
      <w:r>
        <w:t xml:space="preserve">4. Opportunities for Financial Analysts in Nairobi</w:t>
      </w:r>
    </w:p>
    <w:p>
      <w:pPr>
        <w:pStyle w:val="FirstParagraph"/>
      </w:pPr>
      <w:r>
        <w:t xml:space="preserve">Nairobi presents a fertile ground for Financial Analysts due to several growth drivers:</w:t>
      </w:r>
    </w:p>
    <w:p>
      <w:pPr>
        <w:numPr>
          <w:ilvl w:val="0"/>
          <w:numId w:val="1003"/>
        </w:numPr>
        <w:pStyle w:val="Compact"/>
      </w:pPr>
      <w:r>
        <w:rPr>
          <w:bCs/>
          <w:b/>
        </w:rPr>
        <w:t xml:space="preserve">Fintech Innovation:</w:t>
      </w:r>
      <w:r>
        <w:t xml:space="preserve"> </w:t>
      </w:r>
      <w:r>
        <w:t xml:space="preserve">Nairobi is home to Africa's largest tech hub, Silicon Savannah, where fintech companies like Safaricom and Equity Group are redefining financial services. Analysts here have the opportunity to pioneer tools for mobile banking, blockchain applications, and digital credit scoring.</w:t>
      </w:r>
    </w:p>
    <w:p>
      <w:pPr>
        <w:numPr>
          <w:ilvl w:val="0"/>
          <w:numId w:val="1003"/>
        </w:numPr>
        <w:pStyle w:val="Compact"/>
      </w:pPr>
      <w:r>
        <w:rPr>
          <w:bCs/>
          <w:b/>
        </w:rPr>
        <w:t xml:space="preserve">Public-Private Partnerships (PPPs):</w:t>
      </w:r>
      <w:r>
        <w:t xml:space="preserve"> </w:t>
      </w:r>
      <w:r>
        <w:t xml:space="preserve">Kenya's Vision 2030 development plan emphasizes infrastructure projects funded through PPPs. Financial Analysts in Nairobi are instrumental in evaluating the viability of such ventures and ensuring fiscal accountability.</w:t>
      </w:r>
    </w:p>
    <w:p>
      <w:pPr>
        <w:numPr>
          <w:ilvl w:val="0"/>
          <w:numId w:val="1003"/>
        </w:numPr>
        <w:pStyle w:val="Compact"/>
      </w:pPr>
      <w:r>
        <w:rPr>
          <w:bCs/>
          <w:b/>
        </w:rPr>
        <w:t xml:space="preserve">Regional Integration:</w:t>
      </w:r>
      <w:r>
        <w:t xml:space="preserve"> </w:t>
      </w:r>
      <w:r>
        <w:t xml:space="preserve">As part of the East African Community (EAC), Nairobi-based analysts benefit from cross-border trade opportunities, requiring expertise in multi-currency analysis and regional market dynamics.</w:t>
      </w:r>
    </w:p>
    <w:p>
      <w:pPr>
        <w:numPr>
          <w:ilvl w:val="0"/>
          <w:numId w:val="1003"/>
        </w:numPr>
        <w:pStyle w:val="Compact"/>
      </w:pPr>
      <w:r>
        <w:rPr>
          <w:bCs/>
          <w:b/>
        </w:rPr>
        <w:t xml:space="preserve">Educational Growth:</w:t>
      </w:r>
      <w:r>
        <w:t xml:space="preserve"> </w:t>
      </w:r>
      <w:r>
        <w:t xml:space="preserve">Kenya's universities, such as the University of Nairobi and Strathmore University, are producing a new generation of finance graduates. This talent pool offers Financial Analysts collaboration opportunities to refine methodologies tailored to Kenyan contexts.</w:t>
      </w:r>
    </w:p>
    <w:bookmarkEnd w:id="23"/>
    <w:bookmarkStart w:id="24" w:name="X23f8a6ed493fa60dd433fc92e0a2dca0be1c0af"/>
    <w:p>
      <w:pPr>
        <w:pStyle w:val="Heading2"/>
      </w:pPr>
      <w:r>
        <w:t xml:space="preserve">5. Case Studies: Financial Analysts in Action</w:t>
      </w:r>
    </w:p>
    <w:p>
      <w:pPr>
        <w:pStyle w:val="FirstParagraph"/>
      </w:pPr>
      <w:r>
        <w:t xml:space="preserve">To illustrate the practical impact of Financial Analysts in Nairobi, consider two scenarios:</w:t>
      </w:r>
    </w:p>
    <w:p>
      <w:pPr>
        <w:numPr>
          <w:ilvl w:val="0"/>
          <w:numId w:val="1004"/>
        </w:numPr>
        <w:pStyle w:val="Compact"/>
      </w:pPr>
      <w:r>
        <w:rPr>
          <w:bCs/>
          <w:b/>
        </w:rPr>
        <w:t xml:space="preserve">Agribusiness Sector:</w:t>
      </w:r>
      <w:r>
        <w:t xml:space="preserve"> </w:t>
      </w:r>
      <w:r>
        <w:t xml:space="preserve">A Financial Analyst working with a Kenyan agribusiness company analyzed soil fertility data and commodity prices to recommend crop diversification. This led to a 20% increase in revenue while reducing reliance on volatile coffee exports.</w:t>
      </w:r>
    </w:p>
    <w:p>
      <w:pPr>
        <w:numPr>
          <w:ilvl w:val="0"/>
          <w:numId w:val="1004"/>
        </w:numPr>
        <w:pStyle w:val="Compact"/>
      </w:pPr>
      <w:r>
        <w:rPr>
          <w:bCs/>
          <w:b/>
        </w:rPr>
        <w:t xml:space="preserve">Startup Financing:</w:t>
      </w:r>
      <w:r>
        <w:t xml:space="preserve"> </w:t>
      </w:r>
      <w:r>
        <w:t xml:space="preserve">A Nairobi-based analyst evaluated the financial health of a fintech startup seeking funding. By identifying underreported liabilities, the analyst helped secure more favorable terms for investors, demonstrating the importance of rigorous due diligence.</w:t>
      </w:r>
    </w:p>
    <w:bookmarkEnd w:id="24"/>
    <w:bookmarkStart w:id="25" w:name="Xb2c52baca958e4e69337102576f889a36358bf6"/>
    <w:p>
      <w:pPr>
        <w:pStyle w:val="Heading2"/>
      </w:pPr>
      <w:r>
        <w:t xml:space="preserve">6. Conclusion: The Future of Financial Analysts in Kenya Nairobi</w:t>
      </w:r>
    </w:p>
    <w:p>
      <w:pPr>
        <w:pStyle w:val="FirstParagraph"/>
      </w:pPr>
      <w:r>
        <w:t xml:space="preserve">The role of a</w:t>
      </w:r>
      <w:r>
        <w:t xml:space="preserve"> </w:t>
      </w:r>
      <w:r>
        <w:rPr>
          <w:bCs/>
          <w:b/>
        </w:rPr>
        <w:t xml:space="preserve">Financial Analyst</w:t>
      </w:r>
      <w:r>
        <w:t xml:space="preserve"> </w:t>
      </w:r>
      <w:r>
        <w:t xml:space="preserve">in Nairobi is not merely technical but deeply intertwined with Kenya's economic aspirations. As Nairobi continues to attract global investment and innovate within regional markets, Financial Analysts must adapt to new challenges while leveraging opportunities for growth. Academic institutions and industry stakeholders in Kenya should prioritize training that bridges theoretical knowledge with practical applications specific to Nairobi's financial ecosystem.</w:t>
      </w:r>
    </w:p>
    <w:p>
      <w:pPr>
        <w:pStyle w:val="BodyText"/>
      </w:pPr>
      <w:r>
        <w:t xml:space="preserve">This abstract underscores the necessity of recognizing</w:t>
      </w:r>
      <w:r>
        <w:t xml:space="preserve"> </w:t>
      </w:r>
      <w:r>
        <w:rPr>
          <w:bCs/>
          <w:b/>
        </w:rPr>
        <w:t xml:space="preserve">Kenya Nairobi</w:t>
      </w:r>
      <w:r>
        <w:t xml:space="preserve"> </w:t>
      </w:r>
      <w:r>
        <w:t xml:space="preserve">as a unique case study in financial analysis. By fostering research, collaboration, and policy alignment, the city can ensure its Financial Analysts remain at the forefront of Africa's economic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Financial Analysts in Kenya Nairobi</dc:title>
  <dc:creator/>
  <dc:language>en</dc:language>
  <cp:keywords/>
  <dcterms:created xsi:type="dcterms:W3CDTF">2026-07-21T01:54:12Z</dcterms:created>
  <dcterms:modified xsi:type="dcterms:W3CDTF">2026-07-21T01:54:12Z</dcterms:modified>
</cp:coreProperties>
</file>

<file path=docProps/custom.xml><?xml version="1.0" encoding="utf-8"?>
<Properties xmlns="http://schemas.openxmlformats.org/officeDocument/2006/custom-properties" xmlns:vt="http://schemas.openxmlformats.org/officeDocument/2006/docPropsVTypes"/>
</file>