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Financial</w:t>
      </w:r>
      <w:r>
        <w:t xml:space="preserve"> </w:t>
      </w:r>
      <w:r>
        <w:t xml:space="preserve">Analyst</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4" w:name="Xb54ea295b19bca0077d7f0858eb3f92104c48b8"/>
    <w:p>
      <w:pPr>
        <w:pStyle w:val="Heading1"/>
      </w:pPr>
      <w:r>
        <w:t xml:space="preserve">Abstract Academic Document: The Role of a Financial Analyst in Morocco Casablanca</w:t>
      </w:r>
    </w:p>
    <w:p>
      <w:pPr>
        <w:pStyle w:val="FirstParagraph"/>
      </w:pPr>
      <w:r>
        <w:t xml:space="preserve">The field of financial analysis has gained significant importance in the globalized economy, and its application is particularly critical in dynamic regions like Morocco’s economic capital, Casablanca. This abstract academic document explores the evolving role of a</w:t>
      </w:r>
      <w:r>
        <w:t xml:space="preserve"> </w:t>
      </w:r>
      <w:r>
        <w:rPr>
          <w:bCs/>
          <w:b/>
        </w:rPr>
        <w:t xml:space="preserve">Financial Analyst</w:t>
      </w:r>
      <w:r>
        <w:t xml:space="preserve"> </w:t>
      </w:r>
      <w:r>
        <w:t xml:space="preserve">within the context of Morocco Casablanca, emphasizing its relevance to local economic development, regulatory frameworks, and emerging financial trends. By examining the unique challenges and opportunities faced by Financial Analysts in this region, this paper aims to highlight their contributions to both corporate strategies and national economic growth.</w:t>
      </w:r>
    </w:p>
    <w:bookmarkStart w:id="20" w:name="economic-context-of-morocco-casablanca"/>
    <w:p>
      <w:pPr>
        <w:pStyle w:val="Heading2"/>
      </w:pPr>
      <w:r>
        <w:t xml:space="preserve">Economic Context of Morocco Casablanca</w:t>
      </w:r>
    </w:p>
    <w:p>
      <w:pPr>
        <w:pStyle w:val="FirstParagraph"/>
      </w:pPr>
      <w:r>
        <w:t xml:space="preserve">Casablanca, as the commercial and industrial hub of Morocco, serves as a focal point for financial activity in North Africa. The city’s strategic location, coupled with its well-developed infrastructure and proximity to Europe, has made it a key player in regional trade and investment. Morocco itself is experiencing rapid economic growth driven by sectors such as tourism, agriculture, renewable energy (particularly solar and wind), and information technology. Within this context, Financial Analysts play a pivotal role in analyzing data to support decision-making processes for businesses operating in these high-growth industries.</w:t>
      </w:r>
    </w:p>
    <w:p>
      <w:pPr>
        <w:pStyle w:val="BodyText"/>
      </w:pPr>
      <w:r>
        <w:t xml:space="preserve">The Moroccan economy has undergone structural reforms over the past decade to align with international standards. These reforms have enhanced the transparency of financial systems and created a more favorable environment for both domestic and foreign investors. However, this transformation has also introduced complexities that require Financial Analysts to possess specialized knowledge of local regulations, such as those enforced by the Moroccan Capital Market Authority (CMA) and the Bank Al-Maghrib, Morocco’s central bank. The ability to navigate these regulatory landscapes is crucial for Financial Analysts working in Casablanca.</w:t>
      </w:r>
    </w:p>
    <w:bookmarkEnd w:id="20"/>
    <w:bookmarkStart w:id="21" w:name="X8efec96b06f61b60eeb02503925acfeb53f4d63"/>
    <w:p>
      <w:pPr>
        <w:pStyle w:val="Heading2"/>
      </w:pPr>
      <w:r>
        <w:t xml:space="preserve">The Role of a Financial Analyst in Morocco Casablanca</w:t>
      </w:r>
    </w:p>
    <w:p>
      <w:pPr>
        <w:pStyle w:val="FirstParagraph"/>
      </w:pPr>
      <w:r>
        <w:t xml:space="preserve">A</w:t>
      </w:r>
      <w:r>
        <w:t xml:space="preserve"> </w:t>
      </w:r>
      <w:r>
        <w:rPr>
          <w:bCs/>
          <w:b/>
        </w:rPr>
        <w:t xml:space="preserve">Financial Analyst</w:t>
      </w:r>
      <w:r>
        <w:t xml:space="preserve"> </w:t>
      </w:r>
      <w:r>
        <w:t xml:space="preserve">in Morocco Casablanca is responsible for evaluating financial data, forecasting trends, and providing actionable insights to stakeholders. Their responsibilities often include analyzing corporate performance metrics, assessing risk exposure, and developing investment strategies tailored to the region’s economic conditions. Given the diversity of industries in Casablanca—ranging from traditional sectors like textiles and phosphate mining to modern fields such as fintech—the role of a Financial Analyst is inherently multifaceted.</w:t>
      </w:r>
    </w:p>
    <w:p>
      <w:pPr>
        <w:pStyle w:val="BodyText"/>
      </w:pPr>
      <w:r>
        <w:t xml:space="preserve">One key area where Financial Analysts contribute is in supporting corporate finance decisions. For example, businesses in Casablanca often seek to optimize capital allocation through detailed financial modeling. A Financial Analyst might use tools like discounted cash flow (DCF) analysis or sensitivity analysis to evaluate potential projects, taking into account local factors such as currency fluctuations (e.g., the Moroccan dirham’s relationship with the euro and U.S. dollar) and inflation rates.</w:t>
      </w:r>
    </w:p>
    <w:p>
      <w:pPr>
        <w:pStyle w:val="BodyText"/>
      </w:pPr>
      <w:r>
        <w:t xml:space="preserve">Additionally, Financial Analysts in Morocco Casablanca are increasingly involved in sustainable finance initiatives. As Morocco aims to meet its commitments under international climate agreements, there is a growing demand for analysts who can assess the financial viability of green projects—such as solar power plants or energy-efficient infrastructure. This requires not only technical expertise but also an understanding of environmental, social, and governance (ESG) metrics specific to the region.</w:t>
      </w:r>
    </w:p>
    <w:bookmarkEnd w:id="21"/>
    <w:bookmarkStart w:id="22" w:name="X7bd85874507146876fbf89b8fdd63f32b713657"/>
    <w:p>
      <w:pPr>
        <w:pStyle w:val="Heading2"/>
      </w:pPr>
      <w:r>
        <w:t xml:space="preserve">Challenges and Opportunities for Financial Analysts in Morocco Casablanca</w:t>
      </w:r>
    </w:p>
    <w:p>
      <w:pPr>
        <w:pStyle w:val="FirstParagraph"/>
      </w:pPr>
      <w:r>
        <w:t xml:space="preserve">The role of a Financial Analyst in Morocco Casablanca is not without its challenges. One major hurdle is the need to balance local market dynamics with global financial trends. For instance, while international investors may prioritize returns aligned with global benchmarks, Moroccan businesses often have unique operational constraints tied to cultural and regulatory norms. Financial Analysts must navigate these dual pressures by developing strategies that are both innovative and context-appropriate.</w:t>
      </w:r>
    </w:p>
    <w:p>
      <w:pPr>
        <w:pStyle w:val="BodyText"/>
      </w:pPr>
      <w:r>
        <w:t xml:space="preserve">Another challenge is the rapid pace of technological change in financial services. The rise of digital banking, blockchain technology, and artificial intelligence (AI) has disrupted traditional financial analysis methods. In Casablanca, where fintech startups are proliferating, Financial Analysts must stay abreast of these advancements to remain competitive. This includes mastering data analytics tools like Python or R for predictive modeling and understanding how AI can enhance risk assessment processes.</w:t>
      </w:r>
    </w:p>
    <w:p>
      <w:pPr>
        <w:pStyle w:val="BodyText"/>
      </w:pPr>
      <w:r>
        <w:t xml:space="preserve">Despite these challenges, the opportunities for Financial Analysts in Morocco Casablanca are substantial. The city’s position as a regional financial center attracts multinational corporations and international financial institutions, creating a demand for professionals who can bridge local and global perspectives. Moreover, Morocco’s government has been actively promoting economic diversification through initiatives like the Moroccan Development Model (MDM), which emphasizes innovation and private sector growth. This creates fertile ground for Financial Analysts to contribute to high-impact projects.</w:t>
      </w:r>
    </w:p>
    <w:bookmarkEnd w:id="22"/>
    <w:bookmarkStart w:id="23" w:name="conclusion"/>
    <w:p>
      <w:pPr>
        <w:pStyle w:val="Heading2"/>
      </w:pPr>
      <w:r>
        <w:t xml:space="preserve">Conclusion</w:t>
      </w:r>
    </w:p>
    <w:p>
      <w:pPr>
        <w:pStyle w:val="FirstParagraph"/>
      </w:pPr>
      <w:r>
        <w:t xml:space="preserve">In conclusion, the role of a</w:t>
      </w:r>
      <w:r>
        <w:t xml:space="preserve"> </w:t>
      </w:r>
      <w:r>
        <w:rPr>
          <w:bCs/>
          <w:b/>
        </w:rPr>
        <w:t xml:space="preserve">Financial Analyst</w:t>
      </w:r>
      <w:r>
        <w:t xml:space="preserve"> </w:t>
      </w:r>
      <w:r>
        <w:t xml:space="preserve">in Morocco Casablanca is integral to the region’s economic resilience and growth. As the city continues to evolve as a financial powerhouse in North Africa, Financial Analysts must adapt to local realities while leveraging global best practices. Their expertise in data analysis, risk management, and strategic planning positions them as key stakeholders in shaping Morocco’s future. This abstract academic document underscores the importance of aligning financial education and professional training with the unique needs of Morocco Casablanca, ensuring that Financial Analysts are equipped to drive sustainable economic progress.</w:t>
      </w:r>
    </w:p>
    <w:p>
      <w:pPr>
        <w:pStyle w:val="BodyText"/>
      </w:pPr>
      <w:r>
        <w:t xml:space="preserve">The interplay between</w:t>
      </w:r>
      <w:r>
        <w:t xml:space="preserve"> </w:t>
      </w:r>
      <w:r>
        <w:rPr>
          <w:bCs/>
          <w:b/>
        </w:rPr>
        <w:t xml:space="preserve">Morocco Casablanca</w:t>
      </w:r>
      <w:r>
        <w:t xml:space="preserve">’s dynamic economy and the evolving responsibilities of a Financial Analyst highlights the need for continuous research and innovation in financial education. By addressing regional challenges and embracing emerging opportunities, Financial Analysts can play a transformative role in advancing both corporate objectives and national development goals.</w:t>
      </w:r>
    </w:p>
    <w:p>
      <w:pPr>
        <w:pStyle w:val="BodyText"/>
      </w:pPr>
      <w:r>
        <w:t xml:space="preserve">This document serves as a foundational reference for academics, policymakers, and professionals seeking to understand the strategic value of Financial Analysts in Morocco Casablanca’s economic ecosystem.</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Financial Analyst in Morocco Casablanca</dc:title>
  <dc:creator/>
  <dc:language>en</dc:language>
  <cp:keywords/>
  <dcterms:created xsi:type="dcterms:W3CDTF">2026-07-21T02:01:28Z</dcterms:created>
  <dcterms:modified xsi:type="dcterms:W3CDTF">2026-07-21T02:01:28Z</dcterms:modified>
</cp:coreProperties>
</file>

<file path=docProps/custom.xml><?xml version="1.0" encoding="utf-8"?>
<Properties xmlns="http://schemas.openxmlformats.org/officeDocument/2006/custom-properties" xmlns:vt="http://schemas.openxmlformats.org/officeDocument/2006/docPropsVTypes"/>
</file>