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537bae29246b918ff8ad5a232204e495edc6c67"/>
    <w:p>
      <w:pPr>
        <w:pStyle w:val="Heading1"/>
      </w:pPr>
      <w:r>
        <w:t xml:space="preserve">Abstract Academic Document: The Role of Financial Analysts in Economic Development: A Focus on Myanmar Yangon</w:t>
      </w:r>
    </w:p>
    <w:p>
      <w:pPr>
        <w:pStyle w:val="FirstParagraph"/>
      </w:pPr>
      <w:r>
        <w:rPr>
          <w:bCs/>
          <w:b/>
        </w:rPr>
        <w:t xml:space="preserve">Abstract:</w:t>
      </w:r>
      <w:r>
        <w:t xml:space="preserve"> </w:t>
      </w:r>
      <w:r>
        <w:t xml:space="preserve">This academic abstract explores the evolving role of financial analysts within the economic landscape of Myanmar's Yangon, a city that has emerged as a pivotal business and financial hub in Southeast Asia. As Myanmar transitions from a closed economy to one integrating with global markets, the demand for skilled professionals in finance has surged. Financial analysts, who play a critical role in interpreting data, forecasting trends, and advising on investment strategies, are increasingly vital to the sustainable growth of Yangon's economic sectors. This document examines how financial analysts contribute to both corporate and governmental decision-making processes in Yangon while addressing challenges unique to the region.</w:t>
      </w:r>
    </w:p>
    <w:bookmarkStart w:id="20" w:name="introduction"/>
    <w:p>
      <w:pPr>
        <w:pStyle w:val="Heading2"/>
      </w:pPr>
      <w:r>
        <w:t xml:space="preserve">1. Introduction</w:t>
      </w:r>
    </w:p>
    <w:p>
      <w:pPr>
        <w:pStyle w:val="FirstParagraph"/>
      </w:pPr>
      <w:r>
        <w:t xml:space="preserve">Myanmar's Yangon, as the country's largest city and former capital, holds a strategic position in driving economic reform and development. Over the past decade, Yangon has witnessed significant foreign investment influxes, particularly in sectors such as manufacturing, technology, and infrastructure. This transformation necessitates a robust financial ecosystem capable of managing complex transactions and ensuring transparency. Financial analysts are at the forefront of this shift, providing insights that enable businesses to navigate regulatory changes and capitalize on emerging opportunities in an economy still adapting to international standards.</w:t>
      </w:r>
    </w:p>
    <w:bookmarkEnd w:id="20"/>
    <w:bookmarkStart w:id="21" w:name="Xb545696c61ad45396353d71f4f450af15e0eac6"/>
    <w:p>
      <w:pPr>
        <w:pStyle w:val="Heading2"/>
      </w:pPr>
      <w:r>
        <w:t xml:space="preserve">2. Key Responsibilities of Financial Analysts in Yangon</w:t>
      </w:r>
    </w:p>
    <w:p>
      <w:pPr>
        <w:pStyle w:val="FirstParagraph"/>
      </w:pPr>
      <w:r>
        <w:t xml:space="preserve">Financial analysts in Yangon operate within a dynamic environment characterized by rapid urbanization, fluctuating currency values, and evolving regulatory frameworks. Their core responsibilities include:</w:t>
      </w:r>
    </w:p>
    <w:p>
      <w:pPr>
        <w:numPr>
          <w:ilvl w:val="0"/>
          <w:numId w:val="1001"/>
        </w:numPr>
        <w:pStyle w:val="Compact"/>
      </w:pPr>
      <w:r>
        <w:rPr>
          <w:bCs/>
          <w:b/>
        </w:rPr>
        <w:t xml:space="preserve">Data Analysis and Forecasting:</w:t>
      </w:r>
      <w:r>
        <w:t xml:space="preserve"> </w:t>
      </w:r>
      <w:r>
        <w:t xml:space="preserve">Leveraging tools such as Excel, Tableau, and statistical software to analyze financial data from local enterprises or multinational corporations operating in Yangon.</w:t>
      </w:r>
    </w:p>
    <w:p>
      <w:pPr>
        <w:numPr>
          <w:ilvl w:val="0"/>
          <w:numId w:val="1001"/>
        </w:numPr>
        <w:pStyle w:val="Compact"/>
      </w:pPr>
      <w:r>
        <w:rPr>
          <w:bCs/>
          <w:b/>
        </w:rPr>
        <w:t xml:space="preserve">Risk Management:</w:t>
      </w:r>
      <w:r>
        <w:t xml:space="preserve"> </w:t>
      </w:r>
      <w:r>
        <w:t xml:space="preserve">Assessing macroeconomic risks related to Myanmar's currency (kyat), inflation rates, and geopolitical factors that could impact investment decisions.</w:t>
      </w:r>
    </w:p>
    <w:p>
      <w:pPr>
        <w:numPr>
          <w:ilvl w:val="0"/>
          <w:numId w:val="1001"/>
        </w:numPr>
        <w:pStyle w:val="Compact"/>
      </w:pPr>
      <w:r>
        <w:rPr>
          <w:bCs/>
          <w:b/>
        </w:rPr>
        <w:t xml:space="preserve">Strategic Advisory:</w:t>
      </w:r>
      <w:r>
        <w:t xml:space="preserve"> </w:t>
      </w:r>
      <w:r>
        <w:t xml:space="preserve">Guiding companies on capital allocation, cost optimization, and compliance with both local laws and international financial reporting standards (IFRS).</w:t>
      </w:r>
    </w:p>
    <w:p>
      <w:pPr>
        <w:numPr>
          <w:ilvl w:val="0"/>
          <w:numId w:val="1001"/>
        </w:numPr>
        <w:pStyle w:val="Compact"/>
      </w:pPr>
      <w:r>
        <w:rPr>
          <w:bCs/>
          <w:b/>
        </w:rPr>
        <w:t xml:space="preserve">Sector-Specific Insights:</w:t>
      </w:r>
      <w:r>
        <w:t xml:space="preserve"> </w:t>
      </w:r>
      <w:r>
        <w:t xml:space="preserve">Providing tailored analysis for industries like agriculture (a cornerstone of Myanmar's economy) or digital services, which are growing rapidly in Yangon.</w:t>
      </w:r>
    </w:p>
    <w:bookmarkEnd w:id="21"/>
    <w:bookmarkStart w:id="22" w:name="challenges-and-opportunities"/>
    <w:p>
      <w:pPr>
        <w:pStyle w:val="Heading2"/>
      </w:pPr>
      <w:r>
        <w:t xml:space="preserve">3. Challenges and Opportunities</w:t>
      </w:r>
    </w:p>
    <w:p>
      <w:pPr>
        <w:pStyle w:val="FirstParagraph"/>
      </w:pPr>
      <w:r>
        <w:t xml:space="preserve">The role of financial analysts in Yangon is not without challenges. The city's financial sector is still developing, with limited access to advanced analytical tools and a shortage of professionals trained in international finance practices. Additionally, the legal framework for corporate governance and data privacy remains under construction, creating uncertainties for analysts navigating compliance requirements.</w:t>
      </w:r>
    </w:p>
    <w:p>
      <w:pPr>
        <w:pStyle w:val="BodyText"/>
      </w:pPr>
      <w:r>
        <w:t xml:space="preserve">However, these challenges also present opportunities. For instance:</w:t>
      </w:r>
    </w:p>
    <w:p>
      <w:pPr>
        <w:numPr>
          <w:ilvl w:val="0"/>
          <w:numId w:val="1002"/>
        </w:numPr>
        <w:pStyle w:val="Compact"/>
      </w:pPr>
      <w:r>
        <w:rPr>
          <w:bCs/>
          <w:b/>
        </w:rPr>
        <w:t xml:space="preserve">Digital Transformation:</w:t>
      </w:r>
      <w:r>
        <w:t xml:space="preserve"> </w:t>
      </w:r>
      <w:r>
        <w:t xml:space="preserve">The adoption of fintech solutions in Yangon has created a demand for analysts adept at handling big data and blockchain technologies.</w:t>
      </w:r>
    </w:p>
    <w:p>
      <w:pPr>
        <w:numPr>
          <w:ilvl w:val="0"/>
          <w:numId w:val="1002"/>
        </w:numPr>
        <w:pStyle w:val="Compact"/>
      </w:pPr>
      <w:r>
        <w:rPr>
          <w:bCs/>
          <w:b/>
        </w:rPr>
        <w:t xml:space="preserve">Government Initiatives:</w:t>
      </w:r>
      <w:r>
        <w:t xml:space="preserve"> </w:t>
      </w:r>
      <w:r>
        <w:t xml:space="preserve">Myanmar's government has prioritized infrastructure projects, such as the Dawei Special Economic Zone, offering financial analysts roles in public-private partnership (PPP) evaluations.</w:t>
      </w:r>
    </w:p>
    <w:p>
      <w:pPr>
        <w:numPr>
          <w:ilvl w:val="0"/>
          <w:numId w:val="1002"/>
        </w:numPr>
        <w:pStyle w:val="Compact"/>
      </w:pPr>
      <w:r>
        <w:rPr>
          <w:bCs/>
          <w:b/>
        </w:rPr>
        <w:t xml:space="preserve">Cross-Border Collaboration:</w:t>
      </w:r>
      <w:r>
        <w:t xml:space="preserve"> </w:t>
      </w:r>
      <w:r>
        <w:t xml:space="preserve">Analysts with expertise in ASEAN economic integration can bridge gaps between Yangon-based firms and regional trade partners.</w:t>
      </w:r>
    </w:p>
    <w:bookmarkEnd w:id="22"/>
    <w:bookmarkStart w:id="23" w:name="X27392165e8174592351df965f9d37e481507e90"/>
    <w:p>
      <w:pPr>
        <w:pStyle w:val="Heading2"/>
      </w:pPr>
      <w:r>
        <w:t xml:space="preserve">4. Case Study: Financial Analysts in Yangon's Manufacturing Sector</w:t>
      </w:r>
    </w:p>
    <w:p>
      <w:pPr>
        <w:pStyle w:val="FirstParagraph"/>
      </w:pPr>
      <w:r>
        <w:t xml:space="preserve">A case study of a multinational textile company operating in Yangon illustrates the impact of financial analysts on local economic growth. The company relied on financial analysts to:</w:t>
      </w:r>
    </w:p>
    <w:p>
      <w:pPr>
        <w:numPr>
          <w:ilvl w:val="0"/>
          <w:numId w:val="1003"/>
        </w:numPr>
        <w:pStyle w:val="Compact"/>
      </w:pPr>
      <w:r>
        <w:t xml:space="preserve">Optimize supply chain costs amid rising import tariffs.</w:t>
      </w:r>
    </w:p>
    <w:p>
      <w:pPr>
        <w:numPr>
          <w:ilvl w:val="0"/>
          <w:numId w:val="1003"/>
        </w:numPr>
        <w:pStyle w:val="Compact"/>
      </w:pPr>
      <w:r>
        <w:t xml:space="preserve">Assess the viability of expanding production lines using local labor and materials.</w:t>
      </w:r>
    </w:p>
    <w:p>
      <w:pPr>
        <w:numPr>
          <w:ilvl w:val="0"/>
          <w:numId w:val="1003"/>
        </w:numPr>
        <w:pStyle w:val="Compact"/>
      </w:pPr>
      <w:r>
        <w:t xml:space="preserve">Ensure adherence to Myanmar's environmental regulations while maintaining profitability.</w:t>
      </w:r>
    </w:p>
    <w:p>
      <w:pPr>
        <w:pStyle w:val="FirstParagraph"/>
      </w:pPr>
      <w:r>
        <w:t xml:space="preserve">This collaboration not only improved the company's bottom line but also contributed to Yangon's reputation as a manufacturing hub, generating employment and boosting local revenue streams.</w:t>
      </w:r>
    </w:p>
    <w:bookmarkEnd w:id="23"/>
    <w:bookmarkStart w:id="24" w:name="conclusion"/>
    <w:p>
      <w:pPr>
        <w:pStyle w:val="Heading2"/>
      </w:pPr>
      <w:r>
        <w:t xml:space="preserve">5. Conclusion</w:t>
      </w:r>
    </w:p>
    <w:p>
      <w:pPr>
        <w:pStyle w:val="FirstParagraph"/>
      </w:pPr>
      <w:r>
        <w:t xml:space="preserve">The role of financial analysts in Myanmar Yangon is indispensable to the city's economic evolution. As Yangon continues to attract global attention, the need for professionals who can interpret complex financial data within a unique socio-political context will only grow. Academic institutions and industry stakeholders must prioritize training programs that equip future analysts with skills tailored to Myanmar's market dynamics, including multilingual proficiency (e.g., Burmese and English) and cultural awareness. Further research is needed to explore how financial analysts can mitigate risks associated with currency volatility and political instability while fostering sustainable development in Yangon.</w:t>
      </w:r>
    </w:p>
    <w:p>
      <w:pPr>
        <w:pStyle w:val="BodyText"/>
      </w:pPr>
      <w:r>
        <w:rPr>
          <w:iCs/>
          <w:i/>
        </w:rPr>
        <w:t xml:space="preserve">Keywords:</w:t>
      </w:r>
      <w:r>
        <w:t xml:space="preserve"> </w:t>
      </w:r>
      <w:r>
        <w:t xml:space="preserve">Financial Analyst, Myanmar Yangon, Economic Development, Risk Management, Fintech Integration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Analysts in Myanmar Yangon</dc:title>
  <dc:creator/>
  <dc:language>en</dc:language>
  <cp:keywords/>
  <dcterms:created xsi:type="dcterms:W3CDTF">2026-07-19T18:40:03Z</dcterms:created>
  <dcterms:modified xsi:type="dcterms:W3CDTF">2026-07-19T18:40:03Z</dcterms:modified>
</cp:coreProperties>
</file>

<file path=docProps/custom.xml><?xml version="1.0" encoding="utf-8"?>
<Properties xmlns="http://schemas.openxmlformats.org/officeDocument/2006/custom-properties" xmlns:vt="http://schemas.openxmlformats.org/officeDocument/2006/docPropsVTypes"/>
</file>