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e9705b346da31ab7e94666e9522b3f29a39b116"/>
    <w:p>
      <w:pPr>
        <w:pStyle w:val="Heading1"/>
      </w:pPr>
      <w:r>
        <w:t xml:space="preserve">Abstract Academic Document: The Role and Relevance of a Financial Analyst in Pakistan Karachi</w:t>
      </w:r>
    </w:p>
    <w:p>
      <w:pPr>
        <w:pStyle w:val="FirstParagraph"/>
      </w:pPr>
      <w:r>
        <w:rPr>
          <w:bCs/>
          <w:b/>
        </w:rPr>
        <w:t xml:space="preserve">Abstract academic:</w:t>
      </w:r>
    </w:p>
    <w:p>
      <w:pPr>
        <w:pStyle w:val="BodyText"/>
      </w:pPr>
      <w:r>
        <w:t xml:space="preserve">The role of a</w:t>
      </w:r>
      <w:r>
        <w:t xml:space="preserve"> </w:t>
      </w:r>
      <w:r>
        <w:rPr>
          <w:bCs/>
          <w:b/>
        </w:rPr>
        <w:t xml:space="preserve">Financial Analyst</w:t>
      </w:r>
      <w:r>
        <w:t xml:space="preserve"> </w:t>
      </w:r>
      <w:r>
        <w:t xml:space="preserve">is pivotal in modern economies, serving as a bridge between financial data and strategic decision-making. In the context of</w:t>
      </w:r>
      <w:r>
        <w:t xml:space="preserve"> </w:t>
      </w:r>
      <w:r>
        <w:rPr>
          <w:iCs/>
          <w:i/>
        </w:rPr>
        <w:t xml:space="preserve">Pakistan Karachi</w:t>
      </w:r>
      <w:r>
        <w:t xml:space="preserve">, where the financial sector is rapidly evolving, understanding the dynamics of this profession becomes critical for academic and professional discourse. This document explores the multifaceted responsibilities, challenges, and opportunities faced by</w:t>
      </w:r>
      <w:r>
        <w:t xml:space="preserve"> </w:t>
      </w:r>
      <w:r>
        <w:rPr>
          <w:bCs/>
          <w:b/>
        </w:rPr>
        <w:t xml:space="preserve">Financial Analysts</w:t>
      </w:r>
      <w:r>
        <w:t xml:space="preserve"> </w:t>
      </w:r>
      <w:r>
        <w:t xml:space="preserve">operating in Karachi—a city that stands as Pakistan’s economic hub. The analysis integrates academic perspectives on financial modeling, data interpretation, and risk management while contextualizing these elements within the socio-economic framework of Karachi. By addressing the unique demands of the local market, this abstract highlights how</w:t>
      </w:r>
      <w:r>
        <w:t xml:space="preserve"> </w:t>
      </w:r>
      <w:r>
        <w:rPr>
          <w:bCs/>
          <w:b/>
        </w:rPr>
        <w:t xml:space="preserve">Financial Analysts</w:t>
      </w:r>
      <w:r>
        <w:t xml:space="preserve"> </w:t>
      </w:r>
      <w:r>
        <w:t xml:space="preserve">contribute to economic growth and corporate stability in</w:t>
      </w:r>
      <w:r>
        <w:t xml:space="preserve"> </w:t>
      </w:r>
      <w:r>
        <w:rPr>
          <w:iCs/>
          <w:i/>
        </w:rPr>
        <w:t xml:space="preserve">Pakistan Karachi</w:t>
      </w:r>
      <w:r>
        <w:t xml:space="preserve">.</w:t>
      </w:r>
    </w:p>
    <w:p>
      <w:pPr>
        <w:pStyle w:val="BodyText"/>
      </w:pPr>
      <w:r>
        <w:t xml:space="preserve">Karachi, as Pakistan’s largest city and financial capital, is home to a diverse range of industries including banking, real estate, trade, manufacturing, and technology. The city’s strategic location on the Arabian Sea and its role as a gateway to international markets make it a focal point for domestic and foreign investment. However, this dynamic environment also presents unique challenges for</w:t>
      </w:r>
      <w:r>
        <w:t xml:space="preserve"> </w:t>
      </w:r>
      <w:r>
        <w:rPr>
          <w:bCs/>
          <w:b/>
        </w:rPr>
        <w:t xml:space="preserve">Financial Analysts</w:t>
      </w:r>
      <w:r>
        <w:t xml:space="preserve">, such as navigating fluctuating exchange rates, regulatory complexities under the State Bank of Pakistan (SBP), and managing risks associated with political instability. Academic literature on financial analysis in emerging markets underscores the importance of adaptability and local knowledge, both of which are essential for professionals operating in</w:t>
      </w:r>
      <w:r>
        <w:t xml:space="preserve"> </w:t>
      </w:r>
      <w:r>
        <w:rPr>
          <w:iCs/>
          <w:i/>
        </w:rPr>
        <w:t xml:space="preserve">Pakistan Karachi</w:t>
      </w:r>
      <w:r>
        <w:t xml:space="preserve">.</w:t>
      </w:r>
    </w:p>
    <w:p>
      <w:pPr>
        <w:pStyle w:val="BodyText"/>
      </w:pPr>
      <w:r>
        <w:t xml:space="preserve">The responsibilities of a</w:t>
      </w:r>
      <w:r>
        <w:t xml:space="preserve"> </w:t>
      </w:r>
      <w:r>
        <w:rPr>
          <w:bCs/>
          <w:b/>
        </w:rPr>
        <w:t xml:space="preserve">Financial Analyst</w:t>
      </w:r>
      <w:r>
        <w:t xml:space="preserve"> </w:t>
      </w:r>
      <w:r>
        <w:t xml:space="preserve">in Karachi extend beyond traditional roles such as budget forecasting and performance evaluation. In an era dominated by digital transformation, analysts must leverage advanced tools like Excel, Python, and financial software (e.g., Bloomberg Terminal) to process vast datasets. For instance, banks in Karachi increasingly rely on predictive analytics to assess credit risks for small-to-medium enterprises (SMEs), a sector that constitutes a significant portion of the city’s economy. This demand for data-driven insights has elevated the importance of</w:t>
      </w:r>
      <w:r>
        <w:t xml:space="preserve"> </w:t>
      </w:r>
      <w:r>
        <w:rPr>
          <w:bCs/>
          <w:b/>
        </w:rPr>
        <w:t xml:space="preserve">Financial Analysts</w:t>
      </w:r>
      <w:r>
        <w:t xml:space="preserve"> </w:t>
      </w:r>
      <w:r>
        <w:t xml:space="preserve">in shaping corporate strategies and policy decisions.</w:t>
      </w:r>
    </w:p>
    <w:p>
      <w:pPr>
        <w:pStyle w:val="BodyText"/>
      </w:pPr>
      <w:r>
        <w:t xml:space="preserve">Educationally, professionals in this field typically hold degrees in finance, economics, or accounting from reputable institutions such as the Institute of Chartered Accountants of Pakistan (ICAP), Karachi University, or National University of Sciences and Technology (NUST). However, the academic curriculum in</w:t>
      </w:r>
      <w:r>
        <w:t xml:space="preserve"> </w:t>
      </w:r>
      <w:r>
        <w:rPr>
          <w:iCs/>
          <w:i/>
        </w:rPr>
        <w:t xml:space="preserve">Pakistan Karachi</w:t>
      </w:r>
      <w:r>
        <w:t xml:space="preserve"> </w:t>
      </w:r>
      <w:r>
        <w:t xml:space="preserve">is often critiqued for its limited focus on practical skills such as financial modeling and industry-specific case studies. While theoretical knowledge provides a foundation, many analysts emphasize the need for continuous learning through workshops, certifications (e.g., CFA or CPA), and exposure to real-world scenarios. This gap between academic training and industry requirements presents an opportunity for universities in Karachi to collaborate with financial institutions to refine their programs.</w:t>
      </w:r>
    </w:p>
    <w:p>
      <w:pPr>
        <w:pStyle w:val="BodyText"/>
      </w:pPr>
      <w:r>
        <w:t xml:space="preserve">One of the defining challenges for</w:t>
      </w:r>
      <w:r>
        <w:t xml:space="preserve"> </w:t>
      </w:r>
      <w:r>
        <w:rPr>
          <w:bCs/>
          <w:b/>
        </w:rPr>
        <w:t xml:space="preserve">Financial Analysts</w:t>
      </w:r>
      <w:r>
        <w:t xml:space="preserve"> </w:t>
      </w:r>
      <w:r>
        <w:t xml:space="preserve">in</w:t>
      </w:r>
      <w:r>
        <w:t xml:space="preserve"> </w:t>
      </w:r>
      <w:r>
        <w:rPr>
          <w:iCs/>
          <w:i/>
        </w:rPr>
        <w:t xml:space="preserve">Pakistan Karachi</w:t>
      </w:r>
      <w:r>
        <w:t xml:space="preserve"> </w:t>
      </w:r>
      <w:r>
        <w:t xml:space="preserve">is the interplay between macroeconomic factors and corporate finance. For example, inflation rates exceeding 15% (as recorded in recent years) directly impact investment decisions and cost projections. Analysts must also contend with liquidity constraints stemming from Pakistan’s foreign exchange crisis, which limits access to global capital markets. In this context, their ability to interpret economic indicators—such as the Karachi Stock Exchange (KSE) performance or SBP interest rates—becomes vital for stakeholders seeking competitive advantages.</w:t>
      </w:r>
    </w:p>
    <w:p>
      <w:pPr>
        <w:pStyle w:val="BodyText"/>
      </w:pPr>
      <w:r>
        <w:t xml:space="preserve">The role of</w:t>
      </w:r>
      <w:r>
        <w:t xml:space="preserve"> </w:t>
      </w:r>
      <w:r>
        <w:rPr>
          <w:bCs/>
          <w:b/>
        </w:rPr>
        <w:t xml:space="preserve">Financial Analysts</w:t>
      </w:r>
      <w:r>
        <w:t xml:space="preserve"> </w:t>
      </w:r>
      <w:r>
        <w:t xml:space="preserve">is further complicated by the cultural and regulatory landscape of Pakistan. Unlike Western markets, Karachi’s financial sector operates within a framework influenced by Islamic finance principles, particularly in sectors like banking and insurance. This requires analysts to understand Shariah-compliant investment strategies, which are gaining traction among both domestic and international investors. Academic research on this topic highlights the growing demand for professionals skilled in dual expertise: conventional financial analysis and Islamic finance compliance.</w:t>
      </w:r>
    </w:p>
    <w:p>
      <w:pPr>
        <w:pStyle w:val="BodyText"/>
      </w:pPr>
      <w:r>
        <w:t xml:space="preserve">In addition to these challenges,</w:t>
      </w:r>
      <w:r>
        <w:t xml:space="preserve"> </w:t>
      </w:r>
      <w:r>
        <w:rPr>
          <w:iCs/>
          <w:i/>
        </w:rPr>
        <w:t xml:space="preserve">Pakistan Karachi</w:t>
      </w:r>
      <w:r>
        <w:t xml:space="preserve"> </w:t>
      </w:r>
      <w:r>
        <w:t xml:space="preserve">offers unique opportunities for</w:t>
      </w:r>
      <w:r>
        <w:t xml:space="preserve"> </w:t>
      </w:r>
      <w:r>
        <w:rPr>
          <w:bCs/>
          <w:b/>
        </w:rPr>
        <w:t xml:space="preserve">Financial Analysts</w:t>
      </w:r>
      <w:r>
        <w:t xml:space="preserve">. The city’s burgeoning startup ecosystem, supported by initiatives like the Pakistan Technology Parks and venture capital firms, provides a fertile ground for innovation. Analysts working with startups often engage in tasks such as valuation modeling, fundraising strategies, and market penetration analysis. Furthermore, Karachi’s proximity to India and its role as a trade hub enable analysts to work on cross-border financial projects involving customs duties, import-export analytics, and supply chain optimization.</w:t>
      </w:r>
    </w:p>
    <w:p>
      <w:pPr>
        <w:pStyle w:val="BodyText"/>
      </w:pPr>
      <w:r>
        <w:t xml:space="preserve">The academic community in Karachi has also begun addressing the evolving needs of</w:t>
      </w:r>
      <w:r>
        <w:t xml:space="preserve"> </w:t>
      </w:r>
      <w:r>
        <w:rPr>
          <w:bCs/>
          <w:b/>
        </w:rPr>
        <w:t xml:space="preserve">Financial Analysts</w:t>
      </w:r>
      <w:r>
        <w:t xml:space="preserve">. Research papers published by institutions like the Institute of Business Administration (IBA) and Mehran University emphasize the integration of artificial intelligence (AI) in financial forecasting. For instance, AI-driven algorithms can analyze real-time data from Karachi’s ports to predict trade volumes, aiding logistics companies in cost management. Such advancements underscore the importance of interdisciplinary collaboration between academia and industry to equip</w:t>
      </w:r>
      <w:r>
        <w:t xml:space="preserve"> </w:t>
      </w:r>
      <w:r>
        <w:rPr>
          <w:bCs/>
          <w:b/>
        </w:rPr>
        <w:t xml:space="preserve">Financial Analysts</w:t>
      </w:r>
      <w:r>
        <w:t xml:space="preserve"> </w:t>
      </w:r>
      <w:r>
        <w:t xml:space="preserve">with cutting-edge tools.</w:t>
      </w:r>
    </w:p>
    <w:p>
      <w:pPr>
        <w:pStyle w:val="BodyText"/>
      </w:pPr>
      <w:r>
        <w:t xml:space="preserve">In conclusion, the role of a</w:t>
      </w:r>
      <w:r>
        <w:t xml:space="preserve"> </w:t>
      </w:r>
      <w:r>
        <w:rPr>
          <w:bCs/>
          <w:b/>
        </w:rPr>
        <w:t xml:space="preserve">Financial Analyst</w:t>
      </w:r>
      <w:r>
        <w:t xml:space="preserve"> </w:t>
      </w:r>
      <w:r>
        <w:t xml:space="preserve">in</w:t>
      </w:r>
      <w:r>
        <w:t xml:space="preserve"> </w:t>
      </w:r>
      <w:r>
        <w:rPr>
          <w:iCs/>
          <w:i/>
        </w:rPr>
        <w:t xml:space="preserve">Pakistan Karachi</w:t>
      </w:r>
      <w:r>
        <w:t xml:space="preserve"> </w:t>
      </w:r>
      <w:r>
        <w:t xml:space="preserve">is both challenging and rewarding, shaped by the city’s economic significance and the complexities of its market. Academic discourse must continue to explore how local conditions influence global financial practices while ensuring that professionals are prepared for emerging trends such as digital finance and sustainable investing. By fostering a deeper understanding of these dynamics, stakeholders in</w:t>
      </w:r>
      <w:r>
        <w:t xml:space="preserve"> </w:t>
      </w:r>
      <w:r>
        <w:rPr>
          <w:iCs/>
          <w:i/>
        </w:rPr>
        <w:t xml:space="preserve">Pakistan Karachi</w:t>
      </w:r>
      <w:r>
        <w:t xml:space="preserve"> </w:t>
      </w:r>
      <w:r>
        <w:t xml:space="preserve">can harness the potential of</w:t>
      </w:r>
      <w:r>
        <w:t xml:space="preserve"> </w:t>
      </w:r>
      <w:r>
        <w:rPr>
          <w:bCs/>
          <w:b/>
        </w:rPr>
        <w:t xml:space="preserve">Financial Analysts</w:t>
      </w:r>
      <w:r>
        <w:t xml:space="preserve"> </w:t>
      </w:r>
      <w:r>
        <w:t xml:space="preserve">to drive economic resilience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Pakistan Karachi</dc:title>
  <dc:creator/>
  <dc:language>en</dc:language>
  <cp:keywords/>
  <dcterms:created xsi:type="dcterms:W3CDTF">2026-07-24T02:13:30Z</dcterms:created>
  <dcterms:modified xsi:type="dcterms:W3CDTF">2026-07-24T02:13:30Z</dcterms:modified>
</cp:coreProperties>
</file>

<file path=docProps/custom.xml><?xml version="1.0" encoding="utf-8"?>
<Properties xmlns="http://schemas.openxmlformats.org/officeDocument/2006/custom-properties" xmlns:vt="http://schemas.openxmlformats.org/officeDocument/2006/docPropsVTypes"/>
</file>