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c73c369f8cc11fd836c73fdf857a83c800b99f5"/>
    <w:p>
      <w:pPr>
        <w:pStyle w:val="Heading1"/>
      </w:pPr>
      <w:r>
        <w:t xml:space="preserve">Abstract Academic Document: The Role of Financial Analysts in Qatar Doha's Economic Landscape</w:t>
      </w:r>
    </w:p>
    <w:p>
      <w:pPr>
        <w:pStyle w:val="FirstParagraph"/>
      </w:pPr>
      <w:r>
        <w:rPr>
          <w:bCs/>
          <w:b/>
        </w:rPr>
        <w:t xml:space="preserve">Abstract academic:</w:t>
      </w:r>
      <w:r>
        <w:t xml:space="preserve"> </w:t>
      </w:r>
      <w:r>
        <w:t xml:space="preserve">This document provides an in-depth exploration of the critical role played by</w:t>
      </w:r>
      <w:r>
        <w:t xml:space="preserve"> </w:t>
      </w:r>
      <w:r>
        <w:rPr>
          <w:bCs/>
          <w:b/>
        </w:rPr>
        <w:t xml:space="preserve">Financial Analysts</w:t>
      </w:r>
      <w:r>
        <w:t xml:space="preserve"> </w:t>
      </w:r>
      <w:r>
        <w:t xml:space="preserve">within the dynamic economic environment of</w:t>
      </w:r>
      <w:r>
        <w:t xml:space="preserve"> </w:t>
      </w:r>
      <w:r>
        <w:rPr>
          <w:bCs/>
          <w:b/>
        </w:rPr>
        <w:t xml:space="preserve">Doha, Qatar</w:t>
      </w:r>
      <w:r>
        <w:t xml:space="preserve">. As a rapidly developing global hub for finance, energy, and innovation, Doha presents unique challenges and opportunities for professionals specializing in financial analysis. This abstract academic paper examines the evolving responsibilities of Financial Analysts in Qatar's market, their contributions to strategic decision-making in both public and private sectors, and the factors shaping their profession within the context of regional economic policies. It also highlights the integration of global financial standards with local regulatory frameworks, emphasizing how Doha's economic diversification strategies—such as those outlined in Vision 2030—create a demand for skilled Financial Analysts who can navigate complex financial ecosystems.</w:t>
      </w:r>
    </w:p>
    <w:bookmarkStart w:id="20" w:name="X3d3f9f7bf798cb7079fcd30890861fbedff9848"/>
    <w:p>
      <w:pPr>
        <w:pStyle w:val="Heading2"/>
      </w:pPr>
      <w:r>
        <w:t xml:space="preserve">The Role and Significance of Financial Analysts in Doha</w:t>
      </w:r>
    </w:p>
    <w:p>
      <w:pPr>
        <w:pStyle w:val="FirstParagraph"/>
      </w:pPr>
      <w:r>
        <w:t xml:space="preserve">In the context of</w:t>
      </w:r>
      <w:r>
        <w:t xml:space="preserve"> </w:t>
      </w:r>
      <w:r>
        <w:rPr>
          <w:bCs/>
          <w:b/>
        </w:rPr>
        <w:t xml:space="preserve">Qatar Doha</w:t>
      </w:r>
      <w:r>
        <w:t xml:space="preserve">, the role of a</w:t>
      </w:r>
      <w:r>
        <w:t xml:space="preserve"> </w:t>
      </w:r>
      <w:r>
        <w:rPr>
          <w:bCs/>
          <w:b/>
        </w:rPr>
        <w:t xml:space="preserve">Financial Analyst</w:t>
      </w:r>
      <w:r>
        <w:t xml:space="preserve"> </w:t>
      </w:r>
      <w:r>
        <w:t xml:space="preserve">extends beyond traditional financial modeling and forecasting. With Qatar's economy transitioning from oil dependency to a diversified model encompassing finance, technology, tourism, and sustainable energy, Financial Analysts are pivotal in analyzing macroeconomic trends, evaluating investment opportunities in emerging sectors, and ensuring compliance with international financial regulations while adhering to local Qatari laws. The National Bank of Qatar (NBQ), the Central Bank of Qatar (CBQ), and multinational corporations operating in Doha rely heavily on Financial Analysts to assess risk exposure, optimize capital allocation, and support strategic growth initiatives aligned with national development goals.</w:t>
      </w:r>
    </w:p>
    <w:p>
      <w:pPr>
        <w:pStyle w:val="BodyText"/>
      </w:pPr>
      <w:r>
        <w:rPr>
          <w:bCs/>
          <w:b/>
        </w:rPr>
        <w:t xml:space="preserve">Financial Analysts</w:t>
      </w:r>
      <w:r>
        <w:t xml:space="preserve"> </w:t>
      </w:r>
      <w:r>
        <w:t xml:space="preserve">in Doha must also navigate the complexities of cross-border transactions, currency fluctuations tied to the Gulf Cooperation Council (GCC), and geopolitical dynamics affecting regional trade. For instance, Qatar's 2017 diplomatic crisis and subsequent economic adjustments underscored the need for Financial Analysts to develop robust contingency plans and stress-test financial models against scenarios involving sanctions or supply chain disruptions.</w:t>
      </w:r>
    </w:p>
    <w:bookmarkEnd w:id="20"/>
    <w:bookmarkStart w:id="21" w:name="Xe85275f8267d567a642bc2b2a46fc395bc61e27"/>
    <w:p>
      <w:pPr>
        <w:pStyle w:val="Heading2"/>
      </w:pPr>
      <w:r>
        <w:t xml:space="preserve">Key Responsibilities of Financial Analysts in Doha</w:t>
      </w:r>
    </w:p>
    <w:p>
      <w:pPr>
        <w:pStyle w:val="FirstParagraph"/>
      </w:pPr>
      <w:r>
        <w:rPr>
          <w:bCs/>
          <w:b/>
        </w:rPr>
        <w:t xml:space="preserve">Financial Analysts</w:t>
      </w:r>
      <w:r>
        <w:t xml:space="preserve"> </w:t>
      </w:r>
      <w:r>
        <w:t xml:space="preserve">in Doha perform a wide array of functions that are critical to both corporate entities and governmental organizations. Their responsibilities include:</w:t>
      </w:r>
    </w:p>
    <w:p>
      <w:pPr>
        <w:numPr>
          <w:ilvl w:val="0"/>
          <w:numId w:val="1001"/>
        </w:numPr>
        <w:pStyle w:val="Compact"/>
      </w:pPr>
      <w:r>
        <w:rPr>
          <w:bCs/>
          <w:b/>
        </w:rPr>
        <w:t xml:space="preserve">Strategic Financial Planning:</w:t>
      </w:r>
      <w:r>
        <w:t xml:space="preserve"> </w:t>
      </w:r>
      <w:r>
        <w:t xml:space="preserve">Developing budgets, forecasting revenue and expenses, and aligning financial strategies with Qatar’s Vision 2030 objectives.</w:t>
      </w:r>
    </w:p>
    <w:p>
      <w:pPr>
        <w:numPr>
          <w:ilvl w:val="0"/>
          <w:numId w:val="1001"/>
        </w:numPr>
        <w:pStyle w:val="Compact"/>
      </w:pPr>
      <w:r>
        <w:rPr>
          <w:bCs/>
          <w:b/>
        </w:rPr>
        <w:t xml:space="preserve">Risk Management:</w:t>
      </w:r>
      <w:r>
        <w:t xml:space="preserve"> </w:t>
      </w:r>
      <w:r>
        <w:t xml:space="preserve">Identifying and mitigating financial risks arising from market volatility, regulatory changes, or operational inefficiencies.</w:t>
      </w:r>
    </w:p>
    <w:p>
      <w:pPr>
        <w:numPr>
          <w:ilvl w:val="0"/>
          <w:numId w:val="1001"/>
        </w:numPr>
        <w:pStyle w:val="Compact"/>
      </w:pPr>
      <w:r>
        <w:rPr>
          <w:bCs/>
          <w:b/>
        </w:rPr>
        <w:t xml:space="preserve">Investment Analysis:</w:t>
      </w:r>
      <w:r>
        <w:t xml:space="preserve"> </w:t>
      </w:r>
      <w:r>
        <w:t xml:space="preserve">Evaluating the feasibility of new projects in sectors such as renewable energy (e.g., Qatar Energy’s solar initiatives) and infrastructure development (e.g., Lusail City).</w:t>
      </w:r>
    </w:p>
    <w:p>
      <w:pPr>
        <w:numPr>
          <w:ilvl w:val="0"/>
          <w:numId w:val="1001"/>
        </w:numPr>
        <w:pStyle w:val="Compact"/>
      </w:pPr>
      <w:r>
        <w:rPr>
          <w:bCs/>
          <w:b/>
        </w:rPr>
        <w:t xml:space="preserve">Data-Driven Decision-Making:</w:t>
      </w:r>
      <w:r>
        <w:t xml:space="preserve"> </w:t>
      </w:r>
      <w:r>
        <w:t xml:space="preserve">Leveraging advanced analytics tools to process large datasets, generate actionable insights, and support executive decision-making.</w:t>
      </w:r>
    </w:p>
    <w:p>
      <w:pPr>
        <w:numPr>
          <w:ilvl w:val="0"/>
          <w:numId w:val="1001"/>
        </w:numPr>
        <w:pStyle w:val="Compact"/>
      </w:pPr>
      <w:r>
        <w:rPr>
          <w:bCs/>
          <w:b/>
        </w:rPr>
        <w:t xml:space="preserve">Compliance and Reporting:</w:t>
      </w:r>
      <w:r>
        <w:t xml:space="preserve"> </w:t>
      </w:r>
      <w:r>
        <w:t xml:space="preserve">Ensuring adherence to international accounting standards (e.g., IFRS) while meeting the specific reporting requirements of Qatari regulatory bodies like the Qatar Financial Centre (QFC).</w:t>
      </w:r>
    </w:p>
    <w:p>
      <w:pPr>
        <w:pStyle w:val="FirstParagraph"/>
      </w:pPr>
      <w:r>
        <w:t xml:space="preserve">In Doha’s highly regulated financial sector, Financial Analysts also play a vital role in audit processes and ensuring transparency in public-private partnerships. For example, their work supports projects such as the Qatar National Food Security Program (QNFSP) and the construction of World Cup stadiums, where precise financial oversight is essential to avoid budget overruns.</w:t>
      </w:r>
    </w:p>
    <w:bookmarkEnd w:id="21"/>
    <w:bookmarkStart w:id="22" w:name="X6a08ee1f40e74cd75d600009522bf8095c06415"/>
    <w:p>
      <w:pPr>
        <w:pStyle w:val="Heading2"/>
      </w:pPr>
      <w:r>
        <w:t xml:space="preserve">Challenges Faced by Financial Analysts in Doha</w:t>
      </w:r>
    </w:p>
    <w:p>
      <w:pPr>
        <w:pStyle w:val="FirstParagraph"/>
      </w:pPr>
      <w:r>
        <w:rPr>
          <w:bCs/>
          <w:b/>
        </w:rPr>
        <w:t xml:space="preserve">Financial Analysts</w:t>
      </w:r>
      <w:r>
        <w:t xml:space="preserve"> </w:t>
      </w:r>
      <w:r>
        <w:t xml:space="preserve">operating in</w:t>
      </w:r>
      <w:r>
        <w:t xml:space="preserve"> </w:t>
      </w:r>
      <w:r>
        <w:rPr>
          <w:bCs/>
          <w:b/>
        </w:rPr>
        <w:t xml:space="preserve">Doha, Qatar</w:t>
      </w:r>
      <w:r>
        <w:t xml:space="preserve">, encounter unique challenges that distinguish their role from counterparts in other global financial centers. One significant challenge is the integration of traditional Gulf financial practices with modern quantitative methods. While Doha has adopted Western financial technologies (e.g., AI-driven predictive analytics), cultural and institutional norms sometimes require customization of analytical frameworks to align with local business practices.</w:t>
      </w:r>
    </w:p>
    <w:p>
      <w:pPr>
        <w:pStyle w:val="BodyText"/>
      </w:pPr>
      <w:r>
        <w:t xml:space="preserve">Additionally, the rapid pace of economic transformation in Qatar necessitates continuous upskilling. Financial Analysts must stay abreast of emerging trends such as green finance, ESG (Environmental, Social, Governance) investing, and digital currencies (e.g., blockchain applications in Qatari banks). The rise of fintech startups in Doha further intensifies competition for analytical roles, pushing professionals to enhance their technical expertise in tools like Python, R programming, and machine learning algorithms.</w:t>
      </w:r>
    </w:p>
    <w:bookmarkEnd w:id="22"/>
    <w:bookmarkStart w:id="23" w:name="Xf1b38164be13d1eb17490dcb9236662d74f5754"/>
    <w:p>
      <w:pPr>
        <w:pStyle w:val="Heading2"/>
      </w:pPr>
      <w:r>
        <w:t xml:space="preserve">The Future of Financial Analysts in Qatar Doha</w:t>
      </w:r>
    </w:p>
    <w:p>
      <w:pPr>
        <w:pStyle w:val="FirstParagraph"/>
      </w:pPr>
      <w:r>
        <w:t xml:space="preserve">As</w:t>
      </w:r>
      <w:r>
        <w:t xml:space="preserve"> </w:t>
      </w:r>
      <w:r>
        <w:rPr>
          <w:bCs/>
          <w:b/>
        </w:rPr>
        <w:t xml:space="preserve">Doha</w:t>
      </w:r>
      <w:r>
        <w:t xml:space="preserve"> </w:t>
      </w:r>
      <w:r>
        <w:t xml:space="preserve">positions itself as a global financial hub within the Middle East, the demand for proficient</w:t>
      </w:r>
      <w:r>
        <w:t xml:space="preserve"> </w:t>
      </w:r>
      <w:r>
        <w:rPr>
          <w:bCs/>
          <w:b/>
        </w:rPr>
        <w:t xml:space="preserve">Financial Analysts</w:t>
      </w:r>
      <w:r>
        <w:t xml:space="preserve"> </w:t>
      </w:r>
      <w:r>
        <w:t xml:space="preserve">is projected to grow significantly. The Qatari government’s investment in education and training programs, such as those offered by Qatar University and the Hamad Bin Khalifa University, ensures a pipeline of qualified professionals equipped to meet future challenges.</w:t>
      </w:r>
    </w:p>
    <w:p>
      <w:pPr>
        <w:pStyle w:val="BodyText"/>
      </w:pPr>
      <w:r>
        <w:t xml:space="preserve">The integration of smart city initiatives in Doha, including the use of IoT (Internet of Things) for real-time economic data collection, will further elevate the role of Financial Analysts. Their ability to interpret this data and provide strategic recommendations will be crucial in driving Qatar’s transition to a knowledge-based economy. Moreover, the expansion of free zones like the Qatar Financial Centre (QFC) and the establishment of regional headquarters for global firms in Doha will create opportunities for Financial Analysts to work on cross-border financial projects.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The role of a</w:t>
      </w:r>
      <w:r>
        <w:t xml:space="preserve"> </w:t>
      </w:r>
      <w:r>
        <w:rPr>
          <w:bCs/>
          <w:b/>
        </w:rPr>
        <w:t xml:space="preserve">Financial Analyst</w:t>
      </w:r>
      <w:r>
        <w:t xml:space="preserve"> </w:t>
      </w:r>
      <w:r>
        <w:t xml:space="preserve">in</w:t>
      </w:r>
      <w:r>
        <w:t xml:space="preserve"> </w:t>
      </w:r>
      <w:r>
        <w:rPr>
          <w:bCs/>
          <w:b/>
        </w:rPr>
        <w:t xml:space="preserve">Doha, Qatar</w:t>
      </w:r>
      <w:r>
        <w:t xml:space="preserve">, is indispensable to the nation’s economic aspirations and its alignment with global financial standards. As Doha continues to evolve as a strategic center for trade, investment, and innovation, the contributions of Financial Analysts—ranging from risk management to policy advising—will remain central to achieving long-term sustainability and prosperity. This academic document underscores the need for further research into the intersection of financial analytics and Qatar’s economic policies, emphasizing that</w:t>
      </w:r>
      <w:r>
        <w:t xml:space="preserve"> </w:t>
      </w:r>
      <w:r>
        <w:rPr>
          <w:bCs/>
          <w:b/>
        </w:rPr>
        <w:t xml:space="preserve">Financial Analysts</w:t>
      </w:r>
      <w:r>
        <w:t xml:space="preserve"> </w:t>
      </w:r>
      <w:r>
        <w:t xml:space="preserve">are not merely number crunchers but strategic partners in shaping Doha’s financial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Qatar Doha</dc:title>
  <dc:creator/>
  <dc:language>en</dc:language>
  <cp:keywords/>
  <dcterms:created xsi:type="dcterms:W3CDTF">2026-07-20T13:41:43Z</dcterms:created>
  <dcterms:modified xsi:type="dcterms:W3CDTF">2026-07-20T13:41:43Z</dcterms:modified>
</cp:coreProperties>
</file>

<file path=docProps/custom.xml><?xml version="1.0" encoding="utf-8"?>
<Properties xmlns="http://schemas.openxmlformats.org/officeDocument/2006/custom-properties" xmlns:vt="http://schemas.openxmlformats.org/officeDocument/2006/docPropsVTypes"/>
</file>