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1526e053b07ed35206fefae33e733fc815cf07"/>
    <w:p>
      <w:pPr>
        <w:pStyle w:val="Heading1"/>
      </w:pPr>
      <w:r>
        <w:t xml:space="preserve">Abstract Academic Document: Financial Analyst in Singapore Singapore</w:t>
      </w:r>
    </w:p>
    <w:p>
      <w:pPr>
        <w:pStyle w:val="FirstParagraph"/>
      </w:pPr>
      <w:r>
        <w:t xml:space="preserve">The role of a financial analyst is pivotal in shaping economic strategies and ensuring the sustainability of financial systems, particularly within dynamic markets such as Singapore. This academic abstract explores the evolving responsibilities, challenges, and significance of financial analysts operating within the unique economic landscape of Singapore. As a global financial hub, Singapore's strategic positioning as a center for trade, investment, and innovation necessitates a specialized understanding of both local regulatory frameworks and international financial dynamics. The term "Singapore Singapore" underscores the dual emphasis on leveraging the city-state’s competitive advantages while addressing its distinct socio-economic context.</w:t>
      </w:r>
    </w:p>
    <w:bookmarkStart w:id="20" w:name="X453608d606df9328f79c2d10e41d10b8184ce34"/>
    <w:p>
      <w:pPr>
        <w:pStyle w:val="Heading2"/>
      </w:pPr>
      <w:r>
        <w:t xml:space="preserve">The Role of Financial Analysts in Singapore’s Economy</w:t>
      </w:r>
    </w:p>
    <w:p>
      <w:pPr>
        <w:pStyle w:val="FirstParagraph"/>
      </w:pPr>
      <w:r>
        <w:t xml:space="preserve">A financial analyst in Singapore is tasked with evaluating financial data, forecasting market trends, and advising organizations on investment decisions. Given Singapore's status as a leading global business center, the responsibilities of a financial analyst extend beyond traditional roles to include risk assessment for multinational corporations (MNCs), regulatory compliance under the Monetary Authority of Singapore (MAS), and strategic planning aligned with national economic policies. The integration of advanced technologies such as artificial intelligence (AI) and big data analytics has further transformed the profession, requiring analysts to possess interdisciplinary expertise in finance, technology, and policy.</w:t>
      </w:r>
    </w:p>
    <w:p>
      <w:pPr>
        <w:pStyle w:val="BodyText"/>
      </w:pPr>
      <w:r>
        <w:t xml:space="preserve">Singapore’s robust financial infrastructure—comprising institutions like the Singapore Exchange (SGX), banks such as DBS and OCBC, and fintech innovators—creates a demand for highly skilled professionals capable of navigating complex financial ecosystems. The role of a financial analyst in this environment is not merely to interpret data but to act as a bridge between corporate objectives and macroeconomic stability. This dual focus on micro- and macro-level analysis positions the financial analyst as a critical player in Singapore’s economic growth narrative.</w:t>
      </w:r>
    </w:p>
    <w:bookmarkEnd w:id="20"/>
    <w:bookmarkStart w:id="21" w:name="Xb5d99e7d24002984ccbae3c07068ffb72ee8aa9"/>
    <w:p>
      <w:pPr>
        <w:pStyle w:val="Heading2"/>
      </w:pPr>
      <w:r>
        <w:t xml:space="preserve">Challenges Faced by Financial Analysts in Singapore</w:t>
      </w:r>
    </w:p>
    <w:p>
      <w:pPr>
        <w:pStyle w:val="FirstParagraph"/>
      </w:pPr>
      <w:r>
        <w:t xml:space="preserve">Despite its advantages, Singapore presents unique challenges for financial analysts. The city-state’s stringent regulatory environment, while ensuring transparency and security, necessitates continuous adaptation to evolving compliance standards. For instance, the MAS’s push for financial technology (fintech) innovation requires analysts to stay abreast of emerging trends like blockchain and digital currencies while adhering to strict anti-money laundering (AML) protocols. Additionally, the competitive nature of Singapore’s market—characterized by a concentration of global banks and MNCs—demands that financial analysts demonstrate exceptional precision in their analyses to remain relevant.</w:t>
      </w:r>
    </w:p>
    <w:p>
      <w:pPr>
        <w:pStyle w:val="BodyText"/>
      </w:pPr>
      <w:r>
        <w:t xml:space="preserve">Another significant challenge is the integration of local and international financial practices. While Singapore operates under its own legal and regulatory systems, it also serves as a conduit for global capital flows. Financial analysts must therefore balance localized insights with an understanding of global market forces, such as fluctuations in currency exchange rates or geopolitical tensions affecting trade routes. This complexity is amplified by Singapore’s role in the Asia-Pacific region, where economic interdependencies require analysts to consider regional factors like China’s trade policies or Southeast Asia’s emerging markets.</w:t>
      </w:r>
    </w:p>
    <w:bookmarkEnd w:id="21"/>
    <w:bookmarkStart w:id="22" w:name="Xe4a020564026e54502175990169ccef2a597a5b"/>
    <w:p>
      <w:pPr>
        <w:pStyle w:val="Heading2"/>
      </w:pPr>
      <w:r>
        <w:t xml:space="preserve">Skills and Qualifications for Financial Analysts in Singapore</w:t>
      </w:r>
    </w:p>
    <w:p>
      <w:pPr>
        <w:pStyle w:val="FirstParagraph"/>
      </w:pPr>
      <w:r>
        <w:t xml:space="preserve">To thrive in Singapore, financial analysts must cultivate a blend of technical expertise and soft skills. Proficiency in financial modeling, statistical analysis, and data visualization tools (e.g., Python, R, Tableau) is essential. Moreover, the ability to communicate complex financial insights to non-specialist stakeholders is critical for influencing decision-making processes within corporations or governmental bodies.</w:t>
      </w:r>
    </w:p>
    <w:p>
      <w:pPr>
        <w:pStyle w:val="BodyText"/>
      </w:pPr>
      <w:r>
        <w:t xml:space="preserve">Academic qualifications often include a degree in finance, economics, or business administration. However, certification programs such as the Chartered Financial Analyst (CFA) designation are increasingly valued by employers in Singapore due to their emphasis on ethical standards and rigorous analytical training. Additionally, fluency in multiple languages—particularly Mandarin and English—can enhance an analyst’s ability to engage with international clients and navigate the multicultural business environment of Singapore.</w:t>
      </w:r>
    </w:p>
    <w:bookmarkEnd w:id="22"/>
    <w:bookmarkStart w:id="23" w:name="X23f8a6ed493fa60dd433fc92e0a2dca0be1c0af"/>
    <w:p>
      <w:pPr>
        <w:pStyle w:val="Heading2"/>
      </w:pPr>
      <w:r>
        <w:t xml:space="preserve">Case Studies: Financial Analysts in Action</w:t>
      </w:r>
    </w:p>
    <w:p>
      <w:pPr>
        <w:pStyle w:val="FirstParagraph"/>
      </w:pPr>
      <w:r>
        <w:t xml:space="preserve">A case study on DBS Bank, a leading financial institution in Singapore, highlights how financial analysts contribute to strategic initiatives. For example, DBS’s use of AI-driven analytics to optimize lending portfolios demonstrates the intersection of technological innovation and traditional financial analysis. Similarly, government-led projects such as the Smart Nation initiative have spurred demand for analysts who can evaluate the economic impact of digital transformation on Singapore’s economy.</w:t>
      </w:r>
    </w:p>
    <w:p>
      <w:pPr>
        <w:pStyle w:val="BodyText"/>
      </w:pPr>
      <w:r>
        <w:t xml:space="preserve">Another example is the role of financial analysts in assessing risks associated with Singapore’s reliance on foreign trade. With over 90% of its trade conducted via maritime routes, analysts must monitor geopolitical developments affecting shipping lanes and energy prices. Their insights inform both public policy and corporate strategies, ensuring resilience against external shocks.</w:t>
      </w:r>
    </w:p>
    <w:bookmarkEnd w:id="23"/>
    <w:bookmarkStart w:id="24" w:name="X0c47ccc71815599acfe211e30d53a99d613d618"/>
    <w:p>
      <w:pPr>
        <w:pStyle w:val="Heading2"/>
      </w:pPr>
      <w:r>
        <w:t xml:space="preserve">The Future of Financial Analysts in Singapore</w:t>
      </w:r>
    </w:p>
    <w:p>
      <w:pPr>
        <w:pStyle w:val="FirstParagraph"/>
      </w:pPr>
      <w:r>
        <w:t xml:space="preserve">The future of the financial analyst profession in Singapore is poised for continued evolution. As the city-state strengthens its position as a fintech leader, analysts will play a key role in evaluating the viability of decentralized finance (DeFi) platforms, green investment opportunities, and sustainable development goals (SDGs). Furthermore, Singapore’s commitment to becoming a carbon-neutral economy by 2050 requires financial analysts to integrate environmental impact assessments into their work.</w:t>
      </w:r>
    </w:p>
    <w:p>
      <w:pPr>
        <w:pStyle w:val="BodyText"/>
      </w:pPr>
      <w:r>
        <w:t xml:space="preserve">The integration of automation in financial processes may reduce routine tasks for analysts but will also elevate the demand for roles that require strategic thinking and ethical judgment. This shift underscores the need for continuous education and adaptability, as Singapore’s financial landscape remains a microcosm of global economic trends.</w:t>
      </w:r>
    </w:p>
    <w:bookmarkEnd w:id="24"/>
    <w:bookmarkStart w:id="25" w:name="conclusion"/>
    <w:p>
      <w:pPr>
        <w:pStyle w:val="Heading2"/>
      </w:pPr>
      <w:r>
        <w:t xml:space="preserve">Conclusion</w:t>
      </w:r>
    </w:p>
    <w:p>
      <w:pPr>
        <w:pStyle w:val="FirstParagraph"/>
      </w:pPr>
      <w:r>
        <w:t xml:space="preserve">In conclusion, the role of a financial analyst in Singapore is both challenging and indispensable. The city-state’s unique position as a global financial center demands that analysts possess not only technical acumen but also an acute understanding of regulatory, technological, and geopolitical factors. As "Singapore Singapore" continues to shape its identity as a hub for innovation and economic resilience, the contributions of financial analysts will remain central to its success. This academic abstract highlights the multifaceted nature of the profession and reinforces its significance in driving sustainable growth in one of the world’s most dynamic economies.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Singapore Singapore</dc:title>
  <dc:creator/>
  <dc:language>en</dc:language>
  <cp:keywords/>
  <dcterms:created xsi:type="dcterms:W3CDTF">2026-07-21T02:43:10Z</dcterms:created>
  <dcterms:modified xsi:type="dcterms:W3CDTF">2026-07-21T02:43:10Z</dcterms:modified>
</cp:coreProperties>
</file>

<file path=docProps/custom.xml><?xml version="1.0" encoding="utf-8"?>
<Properties xmlns="http://schemas.openxmlformats.org/officeDocument/2006/custom-properties" xmlns:vt="http://schemas.openxmlformats.org/officeDocument/2006/docPropsVTypes"/>
</file>