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435633381bbc1ee17ea500ed2c5b96997935c82"/>
    <w:p>
      <w:pPr>
        <w:pStyle w:val="Heading1"/>
      </w:pPr>
      <w:r>
        <w:t xml:space="preserve">Abstract Academic: The Role of the Financial Analyst in the Economic Landscape of Spain, with a Focus on Barcelona</w:t>
      </w:r>
    </w:p>
    <w:p>
      <w:pPr>
        <w:pStyle w:val="FirstParagraph"/>
      </w:pPr>
      <w:r>
        <w:rPr>
          <w:bCs/>
          <w:b/>
        </w:rPr>
        <w:t xml:space="preserve">Keywords:</w:t>
      </w:r>
      <w:r>
        <w:t xml:space="preserve"> </w:t>
      </w:r>
      <w:r>
        <w:t xml:space="preserve">Financial Analyst, Spain Barcelona, Abstract academic.</w:t>
      </w:r>
    </w:p>
    <w:p>
      <w:pPr>
        <w:pStyle w:val="BodyText"/>
      </w:pPr>
      <w:r>
        <w:t xml:space="preserve">The role of the financial analyst has become increasingly pivotal in shaping economic strategies and driving growth across global markets. In the context of Spain, particularly in the dynamic financial hub of Barcelona, this profession holds unique significance due to the region’s blend of traditional economic structures and emerging technological advancements. This abstract academic document explores the multifaceted contributions of financial analysts within Spain’s economy, with a specific focus on Barcelona as a center for innovation, finance, and international business activity. By analyzing the evolving responsibilities, challenges, and opportunities faced by financial analysts in this region, this study aims to highlight their critical role in fostering economic resilience and competitiveness.</w:t>
      </w:r>
    </w:p>
    <w:bookmarkStart w:id="20" w:name="economic-context-of-spain-and-barcelona"/>
    <w:p>
      <w:pPr>
        <w:pStyle w:val="Heading2"/>
      </w:pPr>
      <w:r>
        <w:t xml:space="preserve">Economic Context of Spain and Barcelona</w:t>
      </w:r>
    </w:p>
    <w:p>
      <w:pPr>
        <w:pStyle w:val="FirstParagraph"/>
      </w:pPr>
      <w:r>
        <w:t xml:space="preserve">Spain’s economy has undergone significant transformation over the past two decades, marked by a shift from industrial-based growth to a more service-oriented model. As the second-largest economy in the European Union (EU), Spain has experienced fluctuations influenced by global financial crises, regulatory reforms, and the rise of digital economies. Barcelona, as one of Spain’s most economically vibrant cities, serves as a gateway for international trade and investment. Home to major industries such as tourism, real estate, technology startups, and financial services, Barcelona has positioned itself as a strategic location for multinational corporations (MNCs) and domestic firms alike.</w:t>
      </w:r>
    </w:p>
    <w:p>
      <w:pPr>
        <w:pStyle w:val="BodyText"/>
      </w:pPr>
      <w:r>
        <w:t xml:space="preserve">Within this context, the role of the financial analyst has evolved beyond traditional duties such as budget forecasting and risk assessment. In Spain’s competitive business environment—especially in Barcelona—financial analysts are now expected to navigate complex regulatory frameworks, leverage big data analytics for decision-making, and adapt to rapid technological changes. This shift is driven by factors such as the EU’s stringent financial regulations (e.g., Basel III), the rise of fintech innovations, and the increasing demand for sustainable investment practices.</w:t>
      </w:r>
    </w:p>
    <w:bookmarkEnd w:id="20"/>
    <w:bookmarkStart w:id="21" w:name="X5654d7c0598484822605debafb7956a64ccf297"/>
    <w:p>
      <w:pPr>
        <w:pStyle w:val="Heading2"/>
      </w:pPr>
      <w:r>
        <w:t xml:space="preserve">The Role of Financial Analysts in Spain Barcelona</w:t>
      </w:r>
    </w:p>
    <w:p>
      <w:pPr>
        <w:pStyle w:val="FirstParagraph"/>
      </w:pPr>
      <w:r>
        <w:t xml:space="preserve">A financial analyst in Spain, particularly in Barcelona, operates within a unique professional ecosystem characterized by a mix of local and international influences. The responsibilities of this role include conducting financial modeling, evaluating investment opportunities, analyzing market trends, and providing strategic recommendations to stakeholders. In addition to these core duties, analysts in Barcelona must contend with challenges specific to the region’s economic landscape.</w:t>
      </w:r>
    </w:p>
    <w:p>
      <w:pPr>
        <w:pStyle w:val="BodyText"/>
      </w:pPr>
      <w:r>
        <w:t xml:space="preserve">For instance, Barcelona’s tourism sector—which accounts for a significant portion of Spain’s GDP—requires financial analysts to develop adaptive strategies that account for seasonal fluctuations and global travel trends. Similarly, the city’s growing fintech industry has created demand for analysts skilled in blockchain technology, cryptocurrency valuation, and digital payment systems. Furthermore, Spain’s transition to a green economy has prompted financial analysts to integrate environmental, social, and governance (ESG) criteria into their assessments of corporate performance.</w:t>
      </w:r>
    </w:p>
    <w:bookmarkEnd w:id="21"/>
    <w:bookmarkStart w:id="22" w:name="Xa7850f28135607c580804e196df6fdf54031f9a"/>
    <w:p>
      <w:pPr>
        <w:pStyle w:val="Heading2"/>
      </w:pPr>
      <w:r>
        <w:t xml:space="preserve">Education and Professional Development in Financial Analysis</w:t>
      </w:r>
    </w:p>
    <w:p>
      <w:pPr>
        <w:pStyle w:val="FirstParagraph"/>
      </w:pPr>
      <w:r>
        <w:t xml:space="preserve">To excel in this profession within Spain Barcelona, aspiring financial analysts must pursue rigorous education and specialized training. In Spain, degrees such as the Grado en Administración y Dirección de Empresas (Business Administration) or the Máster en Finanzas are commonly pursued by students aiming to enter this field. Additionally, international certifications like the Chartered Financial Analyst (CFA) designation are highly valued in Barcelona’s competitive job market.</w:t>
      </w:r>
    </w:p>
    <w:p>
      <w:pPr>
        <w:pStyle w:val="BodyText"/>
      </w:pPr>
      <w:r>
        <w:t xml:space="preserve">Barcelona is home to several prestigious institutions offering programs tailored to financial analysis, including the Universitat de Barcelona and ESADE Business School. These programs emphasize both theoretical knowledge and practical skills, such as proficiency in financial software like Bloomberg Terminal, Excel modeling, and data visualization tools. Moreover, the city’s proximity to European financial centers (e.g., Paris and Frankfurt) allows analysts to gain exposure to cross-border investment opportunities.</w:t>
      </w:r>
    </w:p>
    <w:bookmarkEnd w:id="22"/>
    <w:bookmarkStart w:id="23" w:name="X09caae1a2eb0a91d206dc146f66229981ddc18f"/>
    <w:p>
      <w:pPr>
        <w:pStyle w:val="Heading2"/>
      </w:pPr>
      <w:r>
        <w:t xml:space="preserve">Challenges Facing Financial Analysts in Spain Barcelona</w:t>
      </w:r>
    </w:p>
    <w:p>
      <w:pPr>
        <w:pStyle w:val="FirstParagraph"/>
      </w:pPr>
      <w:r>
        <w:t xml:space="preserve">Despite the growth of the financial sector in Barcelona, professionals in this field face several challenges. One major obstacle is the stringent regulatory environment imposed by both Spanish authorities and EU directives. Compliance with laws such as the Spanish Ley de Prevención del Blanqueo de Capitales (Money Laundering Prevention Act) demands meticulous attention to detail and continuous updates on legal requirements.</w:t>
      </w:r>
    </w:p>
    <w:p>
      <w:pPr>
        <w:pStyle w:val="BodyText"/>
      </w:pPr>
      <w:r>
        <w:t xml:space="preserve">Another challenge is the rapid pace of technological innovation, which requires analysts to upskill regularly. For example, the integration of artificial intelligence (AI) and machine learning into financial forecasting tools has disrupted traditional methodologies. While these advancements enhance efficiency, they also necessitate ongoing education to remain competitive.</w:t>
      </w:r>
    </w:p>
    <w:bookmarkEnd w:id="23"/>
    <w:bookmarkStart w:id="24" w:name="X3ce455988bba6a3c7c4d00c072d8108f9040a38"/>
    <w:p>
      <w:pPr>
        <w:pStyle w:val="Heading2"/>
      </w:pPr>
      <w:r>
        <w:t xml:space="preserve">Opportunities for Financial Analysts in Spain Barcelona</w:t>
      </w:r>
    </w:p>
    <w:p>
      <w:pPr>
        <w:pStyle w:val="FirstParagraph"/>
      </w:pPr>
      <w:r>
        <w:t xml:space="preserve">Despite these challenges, the profession of a financial analyst in Spain Barcelona offers numerous opportunities. The city’s status as a European tourist destination and its burgeoning tech sector create diverse career prospects. Analysts can work for investment banks, consulting firms, corporate finance departments, or even start their own advisory practices.</w:t>
      </w:r>
    </w:p>
    <w:p>
      <w:pPr>
        <w:pStyle w:val="BodyText"/>
      </w:pPr>
      <w:r>
        <w:t xml:space="preserve">Furthermore, Spain’s economic recovery post-pandemic has spurred demand for financial professionals who can navigate the complexities of hybrid business models and remote work environments. Barcelona’s international connectivity—through its major airport and seaport—also enables analysts to engage in global projects, such as cross-border mergers and acquisitions (M&amp;A) or international investment portfolio management.</w:t>
      </w:r>
    </w:p>
    <w:bookmarkEnd w:id="24"/>
    <w:bookmarkStart w:id="25" w:name="conclusion"/>
    <w:p>
      <w:pPr>
        <w:pStyle w:val="Heading2"/>
      </w:pPr>
      <w:r>
        <w:t xml:space="preserve">Conclusion</w:t>
      </w:r>
    </w:p>
    <w:p>
      <w:pPr>
        <w:pStyle w:val="FirstParagraph"/>
      </w:pPr>
      <w:r>
        <w:t xml:space="preserve">In conclusion, the financial analyst plays a vital role in driving economic growth and innovation within Spain, with Barcelona serving as a microcosm of this profession’s evolving responsibilities. As the region continues to adapt to global economic shifts and technological disruptions, the demand for skilled financial analysts will remain high. This abstract academic document underscores the importance of aligning educational curricula, professional training programs, and regulatory frameworks to ensure that financial analysts in Spain Barcelona are equipped to meet future challenges while capitalizing on emerging opportunities.</w:t>
      </w:r>
    </w:p>
    <w:p>
      <w:pPr>
        <w:pStyle w:val="BodyText"/>
      </w:pPr>
      <w:r>
        <w:rPr>
          <w:bCs/>
          <w:b/>
        </w:rPr>
        <w:t xml:space="preserve">Keywords Revisited:</w:t>
      </w:r>
      <w:r>
        <w:t xml:space="preserve"> </w:t>
      </w:r>
      <w:r>
        <w:t xml:space="preserve">Financial Analyst, Spain Barcelona,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Spain, Barcelona</dc:title>
  <dc:creator/>
  <dc:language>en</dc:language>
  <cp:keywords/>
  <dcterms:created xsi:type="dcterms:W3CDTF">2026-07-21T02:54:46Z</dcterms:created>
  <dcterms:modified xsi:type="dcterms:W3CDTF">2026-07-21T02:54:46Z</dcterms:modified>
</cp:coreProperties>
</file>

<file path=docProps/custom.xml><?xml version="1.0" encoding="utf-8"?>
<Properties xmlns="http://schemas.openxmlformats.org/officeDocument/2006/custom-properties" xmlns:vt="http://schemas.openxmlformats.org/officeDocument/2006/docPropsVTypes"/>
</file>