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0" w:name="Xff1974974a0f34ca14cc144a7c0a0b5eea6b267"/>
    <w:p>
      <w:pPr>
        <w:pStyle w:val="Heading1"/>
      </w:pPr>
      <w:r>
        <w:t xml:space="preserve">Abstract Academic Document: The Role and Significance of a Financial Analyst in Turkey, Istanbul</w:t>
      </w:r>
    </w:p>
    <w:p>
      <w:pPr>
        <w:pStyle w:val="FirstParagraph"/>
      </w:pPr>
      <w:r>
        <w:rPr>
          <w:bCs/>
          <w:b/>
        </w:rPr>
        <w:t xml:space="preserve">Abstract academic:</w:t>
      </w:r>
      <w:r>
        <w:t xml:space="preserve"> </w:t>
      </w:r>
      <w:r>
        <w:t xml:space="preserve">This document provides an in-depth exploration of the role, responsibilities, and challenges faced by a</w:t>
      </w:r>
      <w:r>
        <w:t xml:space="preserve"> </w:t>
      </w:r>
      <w:r>
        <w:rPr>
          <w:bCs/>
          <w:b/>
        </w:rPr>
        <w:t xml:space="preserve">Financial Analyst</w:t>
      </w:r>
      <w:r>
        <w:t xml:space="preserve"> </w:t>
      </w:r>
      <w:r>
        <w:t xml:space="preserve">operating within the dynamic economic landscape of</w:t>
      </w:r>
      <w:r>
        <w:t xml:space="preserve"> </w:t>
      </w:r>
      <w:r>
        <w:rPr>
          <w:bCs/>
          <w:b/>
        </w:rPr>
        <w:t xml:space="preserve">Turkey Istanbul</w:t>
      </w:r>
      <w:r>
        <w:t xml:space="preserve">. As one of the most prominent financial hubs in Southeastern Europe and Southwestern Asia, Istanbul has emerged as a critical center for financial services, investment banking, and corporate finance. This abstract academic analysis examines how a Financial Analyst contributes to the stability and growth of businesses and institutions in this region while navigating unique socio-economic conditions. By integrating global best practices with local market dynamics, the Financial Analyst plays a pivotal role in shaping economic strategies that align with Turkey’s evolving financial regulatory framework.</w:t>
      </w:r>
    </w:p>
    <w:p>
      <w:pPr>
        <w:pStyle w:val="BodyText"/>
      </w:pPr>
      <w:r>
        <w:t xml:space="preserve">The</w:t>
      </w:r>
      <w:r>
        <w:t xml:space="preserve"> </w:t>
      </w:r>
      <w:r>
        <w:rPr>
          <w:bCs/>
          <w:b/>
        </w:rPr>
        <w:t xml:space="preserve">Financial Analyst</w:t>
      </w:r>
      <w:r>
        <w:t xml:space="preserve"> </w:t>
      </w:r>
      <w:r>
        <w:t xml:space="preserve">is a vital professional who analyzes financial data, assesses investment opportunities, and provides strategic insights to support decision-making processes. In</w:t>
      </w:r>
      <w:r>
        <w:t xml:space="preserve"> </w:t>
      </w:r>
      <w:r>
        <w:rPr>
          <w:bCs/>
          <w:b/>
        </w:rPr>
        <w:t xml:space="preserve">Turkey Istanbul</w:t>
      </w:r>
      <w:r>
        <w:t xml:space="preserve">, this role is particularly demanding due to the city’s status as a crossroads of global trade routes, its exposure to geopolitical uncertainties, and the rapid transformation of Turkey’s financial sector. The document underscores how a Financial Analyst in Istanbul must possess not only technical expertise in financial modeling, risk assessment, and market analysis but also cultural competence to operate effectively within a diverse business environment.</w:t>
      </w:r>
    </w:p>
    <w:p>
      <w:pPr>
        <w:pStyle w:val="BodyText"/>
      </w:pPr>
      <w:r>
        <w:rPr>
          <w:bCs/>
          <w:b/>
        </w:rPr>
        <w:t xml:space="preserve">Turkey Istanbul</w:t>
      </w:r>
      <w:r>
        <w:t xml:space="preserve"> </w:t>
      </w:r>
      <w:r>
        <w:t xml:space="preserve">serves as the economic heart of Turkey, contributing over 40% of the nation’s GDP. Its strategic location between Europe and Asia has made it a hub for international trade, finance, and technology. However, this position also exposes Istanbul to macroeconomic fluctuations, such as currency volatility (notably the Turkish lira), inflationary pressures, and regulatory shifts under Turkey’s Central Bank policies. A</w:t>
      </w:r>
      <w:r>
        <w:t xml:space="preserve"> </w:t>
      </w:r>
      <w:r>
        <w:rPr>
          <w:bCs/>
          <w:b/>
        </w:rPr>
        <w:t xml:space="preserve">Financial Analyst</w:t>
      </w:r>
      <w:r>
        <w:t xml:space="preserve"> </w:t>
      </w:r>
      <w:r>
        <w:t xml:space="preserve">operating in this context must balance local challenges with global market trends. For instance, they may analyze the impact of geopolitical events—such as trade disputes with major partners like the European Union or the United States—on Istanbul-based corporations’ financial performance.</w:t>
      </w:r>
    </w:p>
    <w:p>
      <w:pPr>
        <w:pStyle w:val="BodyText"/>
      </w:pPr>
      <w:r>
        <w:t xml:space="preserve">The responsibilities of a</w:t>
      </w:r>
      <w:r>
        <w:t xml:space="preserve"> </w:t>
      </w:r>
      <w:r>
        <w:rPr>
          <w:bCs/>
          <w:b/>
        </w:rPr>
        <w:t xml:space="preserve">Financial Analyst</w:t>
      </w:r>
      <w:r>
        <w:t xml:space="preserve"> </w:t>
      </w:r>
      <w:r>
        <w:t xml:space="preserve">in</w:t>
      </w:r>
      <w:r>
        <w:t xml:space="preserve"> </w:t>
      </w:r>
      <w:r>
        <w:rPr>
          <w:bCs/>
          <w:b/>
        </w:rPr>
        <w:t xml:space="preserve">Turkey Istanbul</w:t>
      </w:r>
      <w:r>
        <w:t xml:space="preserve"> </w:t>
      </w:r>
      <w:r>
        <w:t xml:space="preserve">extend beyond traditional roles. They are expected to engage in scenario planning for multinational corporations, manage cross-border investment portfolios, and advise on compliance with both Turkish and international accounting standards. Additionally, the rise of fintech innovations in Istanbul has expanded the scope of a Financial Analyst’s work, requiring them to incorporate digital tools for real-time data analysis and predictive modeling. This document highlights how such technological integration is reshaping the profession in the region.</w:t>
      </w:r>
    </w:p>
    <w:p>
      <w:pPr>
        <w:pStyle w:val="BodyText"/>
      </w:pPr>
      <w:r>
        <w:t xml:space="preserve">One of the key challenges for</w:t>
      </w:r>
      <w:r>
        <w:t xml:space="preserve"> </w:t>
      </w:r>
      <w:r>
        <w:rPr>
          <w:bCs/>
          <w:b/>
        </w:rPr>
        <w:t xml:space="preserve">Financial Analysts</w:t>
      </w:r>
      <w:r>
        <w:t xml:space="preserve"> </w:t>
      </w:r>
      <w:r>
        <w:t xml:space="preserve">in</w:t>
      </w:r>
      <w:r>
        <w:t xml:space="preserve"> </w:t>
      </w:r>
      <w:r>
        <w:rPr>
          <w:bCs/>
          <w:b/>
        </w:rPr>
        <w:t xml:space="preserve">Turkey Istanbul</w:t>
      </w:r>
      <w:r>
        <w:t xml:space="preserve"> </w:t>
      </w:r>
      <w:r>
        <w:t xml:space="preserve">is adapting to a rapidly changing regulatory environment. Turkey has undergone significant reforms in recent years, including updates to its corporate governance laws and tax regulations. These changes necessitate continuous learning and adaptability among Financial Analysts to ensure their analyses remain compliant and relevant. Furthermore, the presence of international financial institutions, such as the European Bank for Reconstruction and Development (EBRD) and the World Bank, has increased competition in Istanbul’s financial sector. This environment demands that</w:t>
      </w:r>
      <w:r>
        <w:t xml:space="preserve"> </w:t>
      </w:r>
      <w:r>
        <w:rPr>
          <w:bCs/>
          <w:b/>
        </w:rPr>
        <w:t xml:space="preserve">Financial Analysts</w:t>
      </w:r>
      <w:r>
        <w:t xml:space="preserve"> </w:t>
      </w:r>
      <w:r>
        <w:t xml:space="preserve">demonstrate exceptional analytical skills and a deep understanding of both local customs and global financial principles.</w:t>
      </w:r>
    </w:p>
    <w:p>
      <w:pPr>
        <w:pStyle w:val="BodyText"/>
      </w:pPr>
      <w:r>
        <w:t xml:space="preserve">The document also explores the educational requirements for becoming a</w:t>
      </w:r>
      <w:r>
        <w:t xml:space="preserve"> </w:t>
      </w:r>
      <w:r>
        <w:rPr>
          <w:bCs/>
          <w:b/>
        </w:rPr>
        <w:t xml:space="preserve">Financial Analyst</w:t>
      </w:r>
      <w:r>
        <w:t xml:space="preserve"> </w:t>
      </w:r>
      <w:r>
        <w:t xml:space="preserve">in</w:t>
      </w:r>
      <w:r>
        <w:t xml:space="preserve"> </w:t>
      </w:r>
      <w:r>
        <w:rPr>
          <w:bCs/>
          <w:b/>
        </w:rPr>
        <w:t xml:space="preserve">Turkey Istanbul</w:t>
      </w:r>
      <w:r>
        <w:t xml:space="preserve">. While many professionals hold degrees in finance, economics, or business administration from Turkish universities such as Boğaziçi University or Koç University, there is a growing emphasis on certifications like the CFA (Chartered Financial Analyst) and CPA (Certified Public Accountant). These qualifications are often viewed as essential for securing high-level positions in Istanbul’s competitive financial industry. Additionally, language proficiency in English and other major languages is increasingly important due to the multicultural nature of Istanbul’s business community.</w:t>
      </w:r>
    </w:p>
    <w:p>
      <w:pPr>
        <w:pStyle w:val="BodyText"/>
      </w:pPr>
      <w:r>
        <w:t xml:space="preserve">From an academic perspective, this abstract document emphasizes the need for further research into how</w:t>
      </w:r>
      <w:r>
        <w:t xml:space="preserve"> </w:t>
      </w:r>
      <w:r>
        <w:rPr>
          <w:bCs/>
          <w:b/>
        </w:rPr>
        <w:t xml:space="preserve">Financial Analysts</w:t>
      </w:r>
      <w:r>
        <w:t xml:space="preserve"> </w:t>
      </w:r>
      <w:r>
        <w:t xml:space="preserve">can leverage emerging technologies—such as artificial intelligence (AI) and blockchain—to enhance their analytical capabilities in</w:t>
      </w:r>
      <w:r>
        <w:t xml:space="preserve"> </w:t>
      </w:r>
      <w:r>
        <w:rPr>
          <w:bCs/>
          <w:b/>
        </w:rPr>
        <w:t xml:space="preserve">Turkey Istanbul</w:t>
      </w:r>
      <w:r>
        <w:t xml:space="preserve">. It also calls for studies on the long-term effects of Turkey’s economic policies on financial professionals, particularly in light of recent inflationary trends and currency devaluations.</w:t>
      </w:r>
    </w:p>
    <w:p>
      <w:pPr>
        <w:pStyle w:val="BodyText"/>
      </w:pPr>
      <w:r>
        <w:t xml:space="preserve">In conclusion, the</w:t>
      </w:r>
      <w:r>
        <w:t xml:space="preserve"> </w:t>
      </w:r>
      <w:r>
        <w:rPr>
          <w:bCs/>
          <w:b/>
        </w:rPr>
        <w:t xml:space="preserve">Financial Analyst</w:t>
      </w:r>
      <w:r>
        <w:t xml:space="preserve"> </w:t>
      </w:r>
      <w:r>
        <w:t xml:space="preserve">is an indispensable figure in</w:t>
      </w:r>
      <w:r>
        <w:t xml:space="preserve"> </w:t>
      </w:r>
      <w:r>
        <w:rPr>
          <w:bCs/>
          <w:b/>
        </w:rPr>
        <w:t xml:space="preserve">Turkey Istanbul</w:t>
      </w:r>
      <w:r>
        <w:t xml:space="preserve">, bridging the gap between local economic conditions and global financial standards. Their work not only supports individual organizations but also contributes to the broader stability of Istanbul’s economy as a regional financial leader. This abstract academic analysis underscores the importance of cultivating a skilled and adaptable workforce in this dynamic field, while highlighting opportunities for further research into the evolving role of Financial Analysts in</w:t>
      </w:r>
      <w:r>
        <w:t xml:space="preserve"> </w:t>
      </w:r>
      <w:r>
        <w:rPr>
          <w:bCs/>
          <w:b/>
        </w:rPr>
        <w:t xml:space="preserve">Turkey Istanbul</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Turkey Istanbul</dc:title>
  <dc:creator/>
  <cp:keywords/>
  <dcterms:created xsi:type="dcterms:W3CDTF">2026-07-21T15:59:10Z</dcterms:created>
  <dcterms:modified xsi:type="dcterms:W3CDTF">2026-07-21T15:59:10Z</dcterms:modified>
</cp:coreProperties>
</file>

<file path=docProps/custom.xml><?xml version="1.0" encoding="utf-8"?>
<Properties xmlns="http://schemas.openxmlformats.org/officeDocument/2006/custom-properties" xmlns:vt="http://schemas.openxmlformats.org/officeDocument/2006/docPropsVTypes"/>
</file>