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97e3b27b2ada0ff848c581ff525b62188eedb9d"/>
    <w:p>
      <w:pPr>
        <w:pStyle w:val="Heading1"/>
      </w:pPr>
      <w:r>
        <w:t xml:space="preserve">Abstract Academic Document: The Role of a Financial Analyst in the United Arab Emirates, Dubai</w:t>
      </w:r>
    </w:p>
    <w:p>
      <w:pPr>
        <w:pStyle w:val="FirstParagraph"/>
      </w:pPr>
      <w:r>
        <w:t xml:space="preserve">The role of a Financial Analyst has become increasingly pivotal in shaping the economic landscape of the United Arab Emirates (UAE), particularly in Dubai. As one of the most dynamic and rapidly growing financial hubs in the Middle East, Dubai has positioned itself as a global center for trade, investment, and innovation. This academic abstract explores the multifaceted responsibilities of a Financial Analyst within this unique socio-economic context, emphasizing their contributions to strategic decision-making, risk management, and sustainable growth in Dubai’s diverse industries. By integrating insights from academic literature and industry practices in the UAE’s financial sector, this document underscores how the expertise of Financial Analysts aligns with Dubai’s vision for economic diversification and global competitiveness.</w:t>
      </w:r>
    </w:p>
    <w:p>
      <w:pPr>
        <w:pStyle w:val="BodyText"/>
      </w:pPr>
      <w:r>
        <w:t xml:space="preserve">The United Arab Emirates has undergone a remarkable transformation over the past three decades, shifting from an oil-dependent economy to one characterized by technological advancement, entrepreneurship, and strategic investments in sectors such as real estate, finance, tourism, and renewable energy. Dubai plays a central role in this evolution due to its world-class infrastructure (e.g., Dubai International Financial Centre [DIFC], Jebel Ali Free Zone), progressive regulatory frameworks (e.g., the UAE’s Central Bank policies), and commitment to fostering innovation through initiatives like the Dubai Future Foundation. In this environment, Financial Analysts serve as critical stakeholders, leveraging data-driven insights to guide businesses and governments in navigating complex financial ecosystems.</w:t>
      </w:r>
    </w:p>
    <w:p>
      <w:pPr>
        <w:pStyle w:val="BodyText"/>
      </w:pPr>
      <w:r>
        <w:t xml:space="preserve">A Financial Analyst is a professional who analyzes financial data to provide strategic recommendations for investment decisions, budgeting, forecasting, and risk mitigation. Their work involves evaluating market trends, assessing the performance of portfolios or projects, and ensuring compliance with regulatory standards. In Dubai’s context, this role extends beyond traditional corporate settings to include roles in government agencies (e.g., the Ministry of Finance), international financial institutions (e.g., HSBC Dubai Branch), and private enterprises operating within the UAE’s free zones. The unique challenges posed by Dubai’s regulatory environment, cultural dynamics, and global economic interconnectivity demand that Financial Analysts possess a nuanced understanding of both local and international financial systems.</w:t>
      </w:r>
    </w:p>
    <w:p>
      <w:pPr>
        <w:pStyle w:val="BodyText"/>
      </w:pPr>
      <w:r>
        <w:t xml:space="preserve">Dubai’s economy is heavily reliant on sectors such as real estate (e.g., the Dubai Property Market), tourism (e.g., Expo 2020 legacy), and financial services (e.g., Islamic banking). Financial Analysts in these industries must contend with factors such as fluctuating property values, global tourism trends, and compliance with Shariah-compliant financial practices. For instance, in the real estate sector, analysts assess macroeconomic indicators like inflation rates, interest rates (aligned with UAE Central Bank policies), and supply-demand dynamics to advise developers on investment viability. Similarly, in Islamic finance—a cornerstone of Dubai’s financial identity—Financial Analysts ensure that products adhere to principles of Shariah law while remaining competitive in a global market.</w:t>
      </w:r>
    </w:p>
    <w:p>
      <w:pPr>
        <w:pStyle w:val="BodyText"/>
      </w:pPr>
      <w:r>
        <w:t xml:space="preserve">The United Arab Emirates, and particularly Dubai, has embraced technological advancements to enhance financial services. The proliferation of fintech solutions (e.g., digital banking platforms like UAE’s Al Etihad Credit Bureau) and the integration of artificial intelligence (AI) in financial modeling have redefined the role of Financial Analysts. In Dubai, professionals in this field are increasingly required to master tools such as Python for predictive analytics, Tableau for data visualization, and blockchain-based systems for secure transactions. These technologies not only improve efficiency but also enable analysts to provide real-time insights tailored to Dubai’s fast-paced business environment.</w:t>
      </w:r>
    </w:p>
    <w:p>
      <w:pPr>
        <w:pStyle w:val="BodyText"/>
      </w:pPr>
      <w:r>
        <w:t xml:space="preserve">Moreover, the global economic uncertainties—such as geopolitical tensions, inflationary pressures, and the ongoing impacts of the post-pandemic recovery—have heightened the demand for skilled Financial Analysts in Dubai. These professionals are tasked with mitigating risks through scenario analysis, stress-testing financial models against potential downturns, and aligning organizational goals with long-term sustainability objectives. For example, Dubai’s push for green energy initiatives (e.g., the Mohammed bin Rashid Al Maktoum Solar Park) requires Financial Analysts to evaluate the economic feasibility of renewable projects while ensuring alignment with global environmental standards.</w:t>
      </w:r>
    </w:p>
    <w:p>
      <w:pPr>
        <w:pStyle w:val="BodyText"/>
      </w:pPr>
      <w:r>
        <w:t xml:space="preserve">Academic research on Financial Analysts in the UAE underscores their role as catalysts for economic diversification. Studies highlight how analysts contribute to Dubai’s Vision 2021 and Dubai Plan 2021 by identifying high-potential sectors, optimizing capital allocation, and fostering innovation through financial modeling. Furthermore, collaboration between academic institutions (e.g., UAE University, American University of Sharjah) and industry stakeholders has led to the development of specialized programs in financial analysis tailored to Dubai’s needs. These programs emphasize cross-cultural competencies, ethical decision-making in finance (aligned with UAE’s Islamic values), and familiarity with international accounting standards (e.g., IFRS). Such initiatives ensure that Financial Analysts are equipped to navigate the complexities of Dubai’s multicultural business environment.</w:t>
      </w:r>
    </w:p>
    <w:p>
      <w:pPr>
        <w:pStyle w:val="BodyText"/>
      </w:pPr>
      <w:r>
        <w:t xml:space="preserve">However, the profession also faces challenges. The rapid pace of technological change necessitates continuous upskilling, while the competitive nature of Dubai’s financial sector demands excellence in analytical precision and communication. Additionally, regulatory compliance with UAE-specific laws (e.g., the Federal Law No. 21 of 2023 on Financial Institutions) requires analysts to remain vigilant about evolving standards. Despite these challenges, the demand for skilled Financial Analysts in Dubai remains robust, driven by the city’s ambition to become a global financial powerhouse.</w:t>
      </w:r>
    </w:p>
    <w:p>
      <w:pPr>
        <w:pStyle w:val="BodyText"/>
      </w:pPr>
      <w:r>
        <w:t xml:space="preserve">In conclusion, the role of a Financial Analyst in the United Arab Emirates’ Dubai is both dynamic and strategic. As Dubai continues to evolve as a leader in finance and innovation, these professionals are instrumental in shaping its economic future. Their expertise ensures that businesses and governments make informed decisions aligned with both local priorities (e.g., UAE Vision 2030) and global financial trends. This academic abstract underscores the importance of integrating financial analysis into Dubai’s developmental agenda while highlighting the need for ongoing research, education, and policy support to sustain this vital profession.</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United Arab Emirates Dubai</dc:title>
  <dc:creator/>
  <dc:language>en</dc:language>
  <cp:keywords/>
  <dcterms:created xsi:type="dcterms:W3CDTF">2026-07-23T19:16:14Z</dcterms:created>
  <dcterms:modified xsi:type="dcterms:W3CDTF">2026-07-23T19:16:14Z</dcterms:modified>
</cp:coreProperties>
</file>

<file path=docProps/custom.xml><?xml version="1.0" encoding="utf-8"?>
<Properties xmlns="http://schemas.openxmlformats.org/officeDocument/2006/custom-properties" xmlns:vt="http://schemas.openxmlformats.org/officeDocument/2006/docPropsVTypes"/>
</file>