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9f2911e986429bd2f9840263401c26be0e3606d"/>
    <w:p>
      <w:pPr>
        <w:pStyle w:val="Heading1"/>
      </w:pPr>
      <w:r>
        <w:t xml:space="preserve">Abstract Academic Document: The Role of Financial Analysts in the United Kingdom, Birmingham</w:t>
      </w:r>
    </w:p>
    <w:p>
      <w:pPr>
        <w:pStyle w:val="FirstParagraph"/>
      </w:pPr>
      <w:r>
        <w:t xml:space="preserve">This abstract academic document provides a comprehensive exploration of the role, responsibilities, and significance of financial analysts within the economic landscape of</w:t>
      </w:r>
      <w:r>
        <w:t xml:space="preserve"> </w:t>
      </w:r>
      <w:r>
        <w:rPr>
          <w:bCs/>
          <w:b/>
        </w:rPr>
        <w:t xml:space="preserve">United Kingdom Birmingham</w:t>
      </w:r>
      <w:r>
        <w:t xml:space="preserve">. As a vibrant and diverse city in England’s West Midlands region, Birmingham serves as a critical hub for business innovation, trade, and finance. The financial analyst profession is integral to sustaining growth in this dynamic urban environment while addressing the unique challenges posed by its industrial heritage, regulatory framework, and evolving economic priorities. This document examines the multifaceted responsibilities of financial analysts in Birmingham’s context, emphasizing their strategic importance in both public and private sectors.</w:t>
      </w:r>
    </w:p>
    <w:bookmarkStart w:id="20" w:name="X1045b89b0d07499588b5368fa344bd3c00ad737"/>
    <w:p>
      <w:pPr>
        <w:pStyle w:val="Heading2"/>
      </w:pPr>
      <w:r>
        <w:t xml:space="preserve">1. Introduction: The Importance of Financial Analysts</w:t>
      </w:r>
    </w:p>
    <w:p>
      <w:pPr>
        <w:pStyle w:val="FirstParagraph"/>
      </w:pPr>
      <w:r>
        <w:t xml:space="preserve">The role of a</w:t>
      </w:r>
      <w:r>
        <w:t xml:space="preserve"> </w:t>
      </w:r>
      <w:r>
        <w:rPr>
          <w:bCs/>
          <w:b/>
        </w:rPr>
        <w:t xml:space="preserve">Financial Analyst</w:t>
      </w:r>
      <w:r>
        <w:t xml:space="preserve"> </w:t>
      </w:r>
      <w:r>
        <w:t xml:space="preserve">has become increasingly pivotal in modern economies, particularly within regions like</w:t>
      </w:r>
      <w:r>
        <w:t xml:space="preserve"> </w:t>
      </w:r>
      <w:r>
        <w:rPr>
          <w:bCs/>
          <w:b/>
        </w:rPr>
        <w:t xml:space="preserve">Birmingham</w:t>
      </w:r>
      <w:r>
        <w:t xml:space="preserve">, where economic diversification and global trade are key drivers of development. In the United Kingdom, financial analysts are tasked with interpreting financial data, forecasting trends, and providing actionable insights to stakeholders. In Birmingham—a city renowned for its historical role in manufacturing and its recent transformation into a center for technology, education, and commerce—financial analysts play a dual role: supporting traditional industries while adapting to emerging sectors such as renewable energy and fintech.</w:t>
      </w:r>
    </w:p>
    <w:p>
      <w:pPr>
        <w:pStyle w:val="BodyText"/>
      </w:pPr>
      <w:r>
        <w:t xml:space="preserve">Birmingham’s economic profile is characterized by a mix of large multinational corporations, small-to-medium enterprises (SMEs), and academic institutions. This diversity necessitates financial analysts who can navigate complex data sets, understand regulatory compliance requirements unique to the UK, and align financial strategies with local socio-economic goals. The document underscores the need for specialized knowledge in areas such as tax policy, European Union (EU) post-Brexit trade regulations, and regional development initiatives.</w:t>
      </w:r>
    </w:p>
    <w:bookmarkEnd w:id="20"/>
    <w:bookmarkStart w:id="21" w:name="X1cdf3652f1a0a7d23f49e9b2bc252b9a78e9e70"/>
    <w:p>
      <w:pPr>
        <w:pStyle w:val="Heading2"/>
      </w:pPr>
      <w:r>
        <w:t xml:space="preserve">2. Role Overview: Key Responsibilities of a Financial Analyst</w:t>
      </w:r>
    </w:p>
    <w:p>
      <w:pPr>
        <w:pStyle w:val="FirstParagraph"/>
      </w:pPr>
      <w:r>
        <w:t xml:space="preserve">A</w:t>
      </w:r>
      <w:r>
        <w:t xml:space="preserve"> </w:t>
      </w:r>
      <w:r>
        <w:rPr>
          <w:bCs/>
          <w:b/>
        </w:rPr>
        <w:t xml:space="preserve">Financial Analyst</w:t>
      </w:r>
      <w:r>
        <w:t xml:space="preserve"> </w:t>
      </w:r>
      <w:r>
        <w:t xml:space="preserve">in</w:t>
      </w:r>
      <w:r>
        <w:t xml:space="preserve"> </w:t>
      </w:r>
      <w:r>
        <w:rPr>
          <w:bCs/>
          <w:b/>
        </w:rPr>
        <w:t xml:space="preserve">Birmingham, United Kingdom</w:t>
      </w:r>
      <w:r>
        <w:t xml:space="preserve">, is responsible for analyzing financial data to guide business decisions. Their core duties include budgeting, forecasting, risk assessment, and performance evaluation. In Birmingham’s context, this role extends to supporting local initiatives such as the Birmingham City Council’s economic recovery plans post-pandemic or private-sector projects in sectors like automotive engineering and healthcare.</w:t>
      </w:r>
    </w:p>
    <w:p>
      <w:pPr>
        <w:pStyle w:val="BodyText"/>
      </w:pPr>
      <w:r>
        <w:t xml:space="preserve">Financial analysts in Birmingham often collaborate with stakeholders across industries—from real estate developers to manufacturing firms—to optimize resource allocation and ensure financial sustainability. For instance, they may analyze the viability of green infrastructure projects funded by the West Midlands Combined Authority or assess the impact of inflation on SMEs operating in Birmingham’s vibrant retail sector.</w:t>
      </w:r>
    </w:p>
    <w:bookmarkEnd w:id="21"/>
    <w:bookmarkStart w:id="22" w:name="Xc1a55a1317aab22d486f4f6fce13659607e56fc"/>
    <w:p>
      <w:pPr>
        <w:pStyle w:val="Heading2"/>
      </w:pPr>
      <w:r>
        <w:t xml:space="preserve">3. Industry Context: Financial Analysts in Birmingham’s Economy</w:t>
      </w:r>
    </w:p>
    <w:p>
      <w:pPr>
        <w:pStyle w:val="FirstParagraph"/>
      </w:pPr>
      <w:r>
        <w:t xml:space="preserve">Birmingham is one of the UK’s largest cities, with a GDP contribution that places it among England’s top regions. Its economic landscape is shaped by historical industries like metalworking and textiles, as well as modern sectors such as digital technology and financial services. The city hosts the UK’s largest postgraduate university population (University of Birmingham), which drives innovation in fintech and data analytics.</w:t>
      </w:r>
    </w:p>
    <w:p>
      <w:pPr>
        <w:pStyle w:val="BodyText"/>
      </w:pPr>
      <w:r>
        <w:t xml:space="preserve">The role of a</w:t>
      </w:r>
      <w:r>
        <w:t xml:space="preserve"> </w:t>
      </w:r>
      <w:r>
        <w:rPr>
          <w:bCs/>
          <w:b/>
        </w:rPr>
        <w:t xml:space="preserve">Financial Analyst</w:t>
      </w:r>
      <w:r>
        <w:t xml:space="preserve"> </w:t>
      </w:r>
      <w:r>
        <w:t xml:space="preserve">in this environment is to bridge traditional economic practices with cutting-edge financial technologies. For example, analysts may leverage AI-driven tools to predict market trends for Birmingham’s growing logistics sector or audit compliance with the UK’s Corporate Governance Code. Additionally, they must be attuned to regional challenges such as housing affordability and workforce development, which directly influence corporate investment decisions.</w:t>
      </w:r>
    </w:p>
    <w:bookmarkEnd w:id="22"/>
    <w:bookmarkStart w:id="23" w:name="challenges-and-opportunities"/>
    <w:p>
      <w:pPr>
        <w:pStyle w:val="Heading2"/>
      </w:pPr>
      <w:r>
        <w:t xml:space="preserve">4. Challenges and Opportunities</w:t>
      </w:r>
    </w:p>
    <w:p>
      <w:pPr>
        <w:pStyle w:val="FirstParagraph"/>
      </w:pPr>
      <w:r>
        <w:t xml:space="preserve">While the role of a</w:t>
      </w:r>
      <w:r>
        <w:t xml:space="preserve"> </w:t>
      </w:r>
      <w:r>
        <w:rPr>
          <w:bCs/>
          <w:b/>
        </w:rPr>
        <w:t xml:space="preserve">Financial Analyst</w:t>
      </w:r>
      <w:r>
        <w:t xml:space="preserve"> </w:t>
      </w:r>
      <w:r>
        <w:t xml:space="preserve">in</w:t>
      </w:r>
      <w:r>
        <w:t xml:space="preserve"> </w:t>
      </w:r>
      <w:r>
        <w:rPr>
          <w:bCs/>
          <w:b/>
        </w:rPr>
        <w:t xml:space="preserve">Birmingham, United Kingdom</w:t>
      </w:r>
      <w:r>
        <w:t xml:space="preserve">, is rewarding, it presents unique challenges. These include adapting to rapid policy changes post-Brexit, managing data privacy regulations under the UK’s GDPR framework, and addressing workforce diversity in a city with one of Europe’s most multicultural populations. Furthermore, Birmingham’s economic resilience during periods of global uncertainty requires analysts to develop flexible strategies that balance risk and reward.</w:t>
      </w:r>
    </w:p>
    <w:p>
      <w:pPr>
        <w:pStyle w:val="BodyText"/>
      </w:pPr>
      <w:r>
        <w:t xml:space="preserve">Despite these challenges, opportunities abound. The city’s status as a European gateway offers financial analysts the chance to work on cross-border transactions and trade agreements. Birmingham’s growing focus on sustainability also creates demand for specialists in environmental finance, such as those assessing carbon offset programs or green bond investments.</w:t>
      </w:r>
    </w:p>
    <w:bookmarkEnd w:id="23"/>
    <w:bookmarkStart w:id="24" w:name="education-and-skill-requirements"/>
    <w:p>
      <w:pPr>
        <w:pStyle w:val="Heading2"/>
      </w:pPr>
      <w:r>
        <w:t xml:space="preserve">5. Education and Skill Requirements</w:t>
      </w:r>
    </w:p>
    <w:p>
      <w:pPr>
        <w:pStyle w:val="FirstParagraph"/>
      </w:pPr>
      <w:r>
        <w:t xml:space="preserve">To thrive in the role of a</w:t>
      </w:r>
      <w:r>
        <w:t xml:space="preserve"> </w:t>
      </w:r>
      <w:r>
        <w:rPr>
          <w:bCs/>
          <w:b/>
        </w:rPr>
        <w:t xml:space="preserve">Financial Analyst</w:t>
      </w:r>
      <w:r>
        <w:t xml:space="preserve"> </w:t>
      </w:r>
      <w:r>
        <w:t xml:space="preserve">within</w:t>
      </w:r>
      <w:r>
        <w:t xml:space="preserve"> </w:t>
      </w:r>
      <w:r>
        <w:rPr>
          <w:bCs/>
          <w:b/>
        </w:rPr>
        <w:t xml:space="preserve">Birmingham, United Kingdom</w:t>
      </w:r>
      <w:r>
        <w:t xml:space="preserve">, professionals must possess a robust educational background. A bachelor’s or master’s degree in finance, economics, or business administration is typically required. Institutions such as Aston University and the University of Birmingham offer specialized programs tailored to Birmingham’s economic needs.</w:t>
      </w:r>
    </w:p>
    <w:p>
      <w:pPr>
        <w:pStyle w:val="BodyText"/>
      </w:pPr>
      <w:r>
        <w:t xml:space="preserve">Critical skills include proficiency in financial software (e.g., Excel, QuickBooks), data visualization tools (e.g., Tableau), and knowledge of UK-specific accounting standards (UK GAAP). Additionally, soft skills such as communication, problem-solving, and cultural awareness are essential for collaborating with Birmingham’s diverse business community.</w:t>
      </w:r>
    </w:p>
    <w:bookmarkEnd w:id="24"/>
    <w:bookmarkStart w:id="25" w:name="X5c83c63049ac65d422db59c364bb1b5da21ff91"/>
    <w:p>
      <w:pPr>
        <w:pStyle w:val="Heading2"/>
      </w:pPr>
      <w:r>
        <w:t xml:space="preserve">6. Conclusion: The Future of Financial Analysts in Birmingham</w:t>
      </w:r>
    </w:p>
    <w:p>
      <w:pPr>
        <w:pStyle w:val="FirstParagraph"/>
      </w:pPr>
      <w:r>
        <w:t xml:space="preserve">In conclusion, the role of a</w:t>
      </w:r>
      <w:r>
        <w:t xml:space="preserve"> </w:t>
      </w:r>
      <w:r>
        <w:rPr>
          <w:bCs/>
          <w:b/>
        </w:rPr>
        <w:t xml:space="preserve">Financial Analyst</w:t>
      </w:r>
      <w:r>
        <w:t xml:space="preserve"> </w:t>
      </w:r>
      <w:r>
        <w:t xml:space="preserve">is indispensable to the economic vitality of</w:t>
      </w:r>
      <w:r>
        <w:t xml:space="preserve"> </w:t>
      </w:r>
      <w:r>
        <w:rPr>
          <w:bCs/>
          <w:b/>
        </w:rPr>
        <w:t xml:space="preserve">Birmingham, United Kingdom</w:t>
      </w:r>
      <w:r>
        <w:t xml:space="preserve">. As the city continues to evolve into a global center for innovation and trade, financial analysts will play a central role in navigating its complexities. By combining technical expertise with an understanding of local challenges and opportunities, these professionals will contribute to Birmingham’s long-term prosperity. Their work ensures that businesses remain competitive while aligning with broader goals such as sustainable growth and social equity.</w:t>
      </w:r>
    </w:p>
    <w:p>
      <w:pPr>
        <w:pStyle w:val="BodyText"/>
      </w:pPr>
      <w:r>
        <w:t xml:space="preserve">This abstract academic document highlights the criticality of financial analysts in</w:t>
      </w:r>
      <w:r>
        <w:t xml:space="preserve"> </w:t>
      </w:r>
      <w:r>
        <w:rPr>
          <w:bCs/>
          <w:b/>
        </w:rPr>
        <w:t xml:space="preserve">Birmingham</w:t>
      </w:r>
      <w:r>
        <w:t xml:space="preserve">’s unique economic ecosystem and underscores their role in shaping the city’s future within the United Kingdom’s dynamic financial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Role in United Kingdom Birmingham</dc:title>
  <dc:creator/>
  <dc:language>en</dc:language>
  <cp:keywords/>
  <dcterms:created xsi:type="dcterms:W3CDTF">2026-07-23T16:26:37Z</dcterms:created>
  <dcterms:modified xsi:type="dcterms:W3CDTF">2026-07-23T16:26:37Z</dcterms:modified>
</cp:coreProperties>
</file>

<file path=docProps/custom.xml><?xml version="1.0" encoding="utf-8"?>
<Properties xmlns="http://schemas.openxmlformats.org/officeDocument/2006/custom-properties" xmlns:vt="http://schemas.openxmlformats.org/officeDocument/2006/docPropsVTypes"/>
</file>