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4" w:name="Xf591c496a1e275ca852399d591273d927769da0"/>
    <w:p>
      <w:pPr>
        <w:pStyle w:val="Heading1"/>
      </w:pPr>
      <w:r>
        <w:t xml:space="preserve">Abstract Academic Document: The Role of the Financial Analyst in the United States Chicago Context</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has evolved significantly in recent decades, becoming a cornerstone of strategic decision-making within businesses and organizations. In the dynamic economic environment of the</w:t>
      </w:r>
      <w:r>
        <w:t xml:space="preserve"> </w:t>
      </w:r>
      <w:r>
        <w:rPr>
          <w:bCs/>
          <w:b/>
        </w:rPr>
        <w:t xml:space="preserve">United States Chicago</w:t>
      </w:r>
      <w:r>
        <w:t xml:space="preserve">, this profession holds particular significance due to the city's status as a global financial hub and its diverse industrial landscape. This abstract academic document explores the multifaceted responsibilities, skill sets, and challenges inherent to a</w:t>
      </w:r>
      <w:r>
        <w:t xml:space="preserve"> </w:t>
      </w:r>
      <w:r>
        <w:rPr>
          <w:bCs/>
          <w:b/>
        </w:rPr>
        <w:t xml:space="preserve">Financial Analyst</w:t>
      </w:r>
      <w:r>
        <w:t xml:space="preserve"> </w:t>
      </w:r>
      <w:r>
        <w:t xml:space="preserve">operating within the unique economic framework of Chicago. By analyzing data-driven strategies, regulatory frameworks, and industry-specific demands in this region, this document underscores the critical contribution of financial analysts to economic growth and corporate success.</w:t>
      </w:r>
    </w:p>
    <w:bookmarkEnd w:id="20"/>
    <w:bookmarkStart w:id="22" w:name="definition-and-role"/>
    <w:bookmarkStart w:id="21" w:name="the-role-of-a-financial-analyst"/>
    <w:p>
      <w:pPr>
        <w:pStyle w:val="Heading2"/>
      </w:pPr>
      <w:r>
        <w:t xml:space="preserve">The Role of a Financial Analyst</w:t>
      </w:r>
    </w:p>
    <w:p>
      <w:pPr>
        <w:pStyle w:val="FirstParagraph"/>
      </w:pPr>
      <w:r>
        <w:t xml:space="preserve">A</w:t>
      </w:r>
      <w:r>
        <w:t xml:space="preserve"> </w:t>
      </w:r>
      <w:r>
        <w:rPr>
          <w:bCs/>
          <w:b/>
        </w:rPr>
        <w:t xml:space="preserve">Financial Analyst</w:t>
      </w:r>
      <w:r>
        <w:t xml:space="preserve"> </w:t>
      </w:r>
      <w:r>
        <w:t xml:space="preserve">is a professional who evaluates financial data to guide business decisions. In the context of the</w:t>
      </w:r>
      <w:r>
        <w:t xml:space="preserve"> </w:t>
      </w:r>
      <w:r>
        <w:rPr>
          <w:bCs/>
          <w:b/>
        </w:rPr>
        <w:t xml:space="preserve">United States Chicago</w:t>
      </w:r>
      <w:r>
        <w:t xml:space="preserve">, where industries such as finance, healthcare, technology, and manufacturing converge, financial analysts play a pivotal role in interpreting complex datasets and generating actionable insights. Their responsibilities include forecasting revenue streams, managing budgets, conducting cost-benefit analyses, and assessing investment opportunities. In Chicago’s competitive market environment—which is influenced by factors like the presence of Fortune 500 companies (e.g., McDonald’s Headquarters) and the city's status as a major center for insurance and commodity trading—the demands on financial analysts are exceptionally high.</w:t>
      </w:r>
    </w:p>
    <w:bookmarkEnd w:id="21"/>
    <w:bookmarkEnd w:id="22"/>
    <w:bookmarkStart w:id="24" w:name="skills-and-competencies"/>
    <w:bookmarkStart w:id="23" w:name="key-skills-and-competencies"/>
    <w:p>
      <w:pPr>
        <w:pStyle w:val="Heading2"/>
      </w:pPr>
      <w:r>
        <w:t xml:space="preserve">Key Skills and Competencies</w:t>
      </w:r>
    </w:p>
    <w:p>
      <w:pPr>
        <w:pStyle w:val="FirstParagraph"/>
      </w:pPr>
      <w:r>
        <w:t xml:space="preserve">To thrive as a</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professionals must possess a robust set of technical and soft skills. Technical proficiency in financial modeling, data visualization tools (e.g., Tableau, Power BI), and statistical analysis is essential. Additionally, mastery of software such as Excel, Bloomberg Terminal, and ERP systems (e.g., SAP) is critical for managing large datasets common in Chicago’s corporate landscape. Beyond technical expertise, soft skills like communication are vital for presenting findings to stakeholders across departments or to executives in firms like</w:t>
      </w:r>
      <w:r>
        <w:t xml:space="preserve"> </w:t>
      </w:r>
      <w:r>
        <w:rPr>
          <w:bCs/>
          <w:b/>
        </w:rPr>
        <w:t xml:space="preserve">United Airlines</w:t>
      </w:r>
      <w:r>
        <w:t xml:space="preserve"> </w:t>
      </w:r>
      <w:r>
        <w:t xml:space="preserve">or</w:t>
      </w:r>
      <w:r>
        <w:t xml:space="preserve"> </w:t>
      </w:r>
      <w:r>
        <w:rPr>
          <w:bCs/>
          <w:b/>
        </w:rPr>
        <w:t xml:space="preserve">Caterpillar Inc.</w:t>
      </w:r>
      <w:r>
        <w:t xml:space="preserve">, which have headquarters in the city. Problem-solving acumen and adaptability are also paramount, given Chicago’s diverse economic sectors and the need to navigate regulatory compliance (e.g., SEC regulations, Illinois state financial laws).</w:t>
      </w:r>
    </w:p>
    <w:bookmarkEnd w:id="23"/>
    <w:bookmarkEnd w:id="24"/>
    <w:bookmarkStart w:id="26" w:name="challenges-in-chicago"/>
    <w:bookmarkStart w:id="25" w:name="Xe9e0d2ec1ec72dcc2f831f00e6836a39a2c13b4"/>
    <w:p>
      <w:pPr>
        <w:pStyle w:val="Heading2"/>
      </w:pPr>
      <w:r>
        <w:t xml:space="preserve">Challenges Specific to United States Chicago</w:t>
      </w:r>
    </w:p>
    <w:p>
      <w:pPr>
        <w:pStyle w:val="FirstParagraph"/>
      </w:pPr>
      <w:r>
        <w:t xml:space="preserve">The</w:t>
      </w:r>
      <w:r>
        <w:t xml:space="preserve"> </w:t>
      </w:r>
      <w:r>
        <w:rPr>
          <w:bCs/>
          <w:b/>
        </w:rPr>
        <w:t xml:space="preserve">United States Chicago</w:t>
      </w:r>
      <w:r>
        <w:t xml:space="preserve"> </w:t>
      </w:r>
      <w:r>
        <w:t xml:space="preserve">presents unique challenges for financial analysts. First, the city’s economic diversity—spanning traditional industries like steel manufacturing and modern sectors like fintech—requires analysts to develop broad expertise. Second, regulatory compliance in Illinois can be complex due to overlapping federal and state laws, particularly in areas such as corporate governance and environmental regulations affecting industries like energy or real estate. Third, Chicago’s competitive job market demands continuous upskilling; for instance, the rise of artificial intelligence (AI) tools in financial analysis necessitates training in machine learning algorithms. Finally, the city’s susceptibility to economic fluctuations (e.g., housing market volatility or trade disruptions) adds pressure on analysts to provide agile and forward-looking insights.</w:t>
      </w:r>
    </w:p>
    <w:bookmarkEnd w:id="25"/>
    <w:bookmarkEnd w:id="26"/>
    <w:bookmarkStart w:id="28" w:name="impact-on-economy"/>
    <w:bookmarkStart w:id="27" w:name="Xbb245dfee98f01f861034f387f60c226e1c27eb"/>
    <w:p>
      <w:pPr>
        <w:pStyle w:val="Heading2"/>
      </w:pPr>
      <w:r>
        <w:t xml:space="preserve">Economic Impact of Financial Analysts in Chicago</w:t>
      </w:r>
    </w:p>
    <w:p>
      <w:pPr>
        <w:pStyle w:val="FirstParagraph"/>
      </w:pPr>
      <w:r>
        <w:t xml:space="preserve">The work of a</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directly influences the region’s economic stability and growth. By optimizing financial strategies for corporations, nonprofits, and government agencies, these professionals contribute to job creation, investment attraction, and fiscal responsibility. For example, their analyses have supported Chicago’s revitalization efforts in neighborhoods like Bronzeville or the West Loop by guiding real estate investment decisions. Furthermore, financial analysts in Chicago’s insurance sector (home to firms like Allstate) help mitigate risks for millions of clients nationwide while ensuring compliance with federal standards.</w:t>
      </w:r>
    </w:p>
    <w:bookmarkEnd w:id="27"/>
    <w:bookmarkEnd w:id="28"/>
    <w:bookmarkStart w:id="30" w:name="education-and-career-path"/>
    <w:bookmarkStart w:id="29" w:name="education-and-career-pathways"/>
    <w:p>
      <w:pPr>
        <w:pStyle w:val="Heading2"/>
      </w:pPr>
      <w:r>
        <w:t xml:space="preserve">Education and Career Pathways</w:t>
      </w:r>
    </w:p>
    <w:p>
      <w:pPr>
        <w:pStyle w:val="FirstParagraph"/>
      </w:pPr>
      <w:r>
        <w:t xml:space="preserve">Becoming a</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typically requires a bachelor’s degree in finance, economics, accounting, or business administration. Many professionals pursue advanced degrees (e.g., MBA or CFA certification) to enhance their credentials. Institutions like the University of Chicago Booth School of Business and DePaul University offer specialized programs tailored to Chicago’s financial ecosystem. Career progression often involves roles such as senior financial analyst, finance manager, or director of financial planning, with opportunities in sectors ranging from private equity (e.g., JPMorgan Chase) to public sector initiatives.</w:t>
      </w:r>
    </w:p>
    <w:bookmarkEnd w:id="29"/>
    <w:bookmarkEnd w:id="30"/>
    <w:bookmarkStart w:id="32" w:name="future-trends"/>
    <w:bookmarkStart w:id="31" w:name="future-trends-and-opportunities"/>
    <w:p>
      <w:pPr>
        <w:pStyle w:val="Heading2"/>
      </w:pPr>
      <w:r>
        <w:t xml:space="preserve">Future Trends and Opportunities</w:t>
      </w:r>
    </w:p>
    <w:p>
      <w:pPr>
        <w:pStyle w:val="FirstParagraph"/>
      </w:pPr>
      <w:r>
        <w:t xml:space="preserve">The future of the</w:t>
      </w:r>
      <w:r>
        <w:t xml:space="preserve"> </w:t>
      </w:r>
      <w:r>
        <w:rPr>
          <w:bCs/>
          <w:b/>
        </w:rPr>
        <w:t xml:space="preserve">Financial Analyst</w:t>
      </w:r>
      <w:r>
        <w:t xml:space="preserve"> </w:t>
      </w:r>
      <w:r>
        <w:t xml:space="preserve">role in the</w:t>
      </w:r>
      <w:r>
        <w:t xml:space="preserve"> </w:t>
      </w:r>
      <w:r>
        <w:rPr>
          <w:bCs/>
          <w:b/>
        </w:rPr>
        <w:t xml:space="preserve">United States Chicago</w:t>
      </w:r>
      <w:r>
        <w:t xml:space="preserve"> </w:t>
      </w:r>
      <w:r>
        <w:t xml:space="preserve">is shaped by technological advancements and evolving market demands. The integration of AI and blockchain technology into financial systems will require analysts to adapt their methodologies. Additionally, the growing emphasis on sustainability and ESG (Environmental, Social, Governance) investing presents new opportunities for financial analysts to influence corporate strategies in Chicago’s green economy initiatives. As the city continues to diversify its economic base, the demand for skilled financial analysts is expected to remain high.</w:t>
      </w:r>
    </w:p>
    <w:bookmarkEnd w:id="31"/>
    <w:bookmarkEnd w:id="32"/>
    <w:bookmarkStart w:id="33" w:name="conclusion"/>
    <w:p>
      <w:pPr>
        <w:pStyle w:val="Heading2"/>
      </w:pPr>
      <w:r>
        <w:t xml:space="preserve">Conclusion</w:t>
      </w:r>
    </w:p>
    <w:p>
      <w:pPr>
        <w:pStyle w:val="FirstParagraph"/>
      </w:pPr>
      <w:r>
        <w:t xml:space="preserve">In summary, a</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plays an indispensable role in navigating the city’s complex economic terrain. Their expertise in data analysis, strategic planning, and regulatory compliance not only drives corporate success but also contributes to broader economic stability. As Chicago solidifies its position as a leader in innovation and finance, the demand for qualified financial analysts will continue to grow, underscoring the importance of this profession in shaping the future of the region.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United States Chicago</dc:title>
  <dc:creator/>
  <dc:language>en</dc:language>
  <cp:keywords/>
  <dcterms:created xsi:type="dcterms:W3CDTF">2026-07-23T16:42:01Z</dcterms:created>
  <dcterms:modified xsi:type="dcterms:W3CDTF">2026-07-23T16:42:01Z</dcterms:modified>
</cp:coreProperties>
</file>

<file path=docProps/custom.xml><?xml version="1.0" encoding="utf-8"?>
<Properties xmlns="http://schemas.openxmlformats.org/officeDocument/2006/custom-properties" xmlns:vt="http://schemas.openxmlformats.org/officeDocument/2006/docPropsVTypes"/>
</file>