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dfb40a6d669be58fed78ca24c9da1bd8f4d65c"/>
    <w:p>
      <w:pPr>
        <w:pStyle w:val="Heading1"/>
      </w:pPr>
      <w:r>
        <w:t xml:space="preserve">The Role and Impact of Financial Analysts in Los Angeles, United States: An Academic Exploration</w:t>
      </w:r>
    </w:p>
    <w:p>
      <w:pPr>
        <w:pStyle w:val="FirstParagraph"/>
      </w:pPr>
      <w:r>
        <w:rPr>
          <w:bCs/>
          <w:b/>
        </w:rPr>
        <w:t xml:space="preserve">Abstract Academic</w:t>
      </w:r>
      <w:r>
        <w:t xml:space="preserve">: This academic document provides a comprehensive analysis of the role, responsibilities, and significance of</w:t>
      </w:r>
      <w:r>
        <w:t xml:space="preserve"> </w:t>
      </w:r>
      <w:r>
        <w:rPr>
          <w:bCs/>
          <w:b/>
        </w:rPr>
        <w:t xml:space="preserve">Financial Analysts</w:t>
      </w:r>
      <w:r>
        <w:t xml:space="preserve"> </w:t>
      </w:r>
      <w:r>
        <w:t xml:space="preserve">within the economic landscape of</w:t>
      </w:r>
      <w:r>
        <w:t xml:space="preserve"> </w:t>
      </w:r>
      <w:r>
        <w:rPr>
          <w:bCs/>
          <w:b/>
        </w:rPr>
        <w:t xml:space="preserve">United States Los Angeles</w:t>
      </w:r>
      <w:r>
        <w:t xml:space="preserve">. As one of the most economically dynamic cities in North America, Los Angeles presents unique opportunities and challenges for financial professionals. This study explores how Financial Analysts contribute to various industries in the region, including entertainment, technology, real estate, and healthcare. It also examines the educational requirements, certifications, and technological tools that define the profession in this metropolitan area. Furthermore, this document addresses contemporary issues such as regulatory frameworks specific to Los Angeles and the evolving demands of a globalized economy. By synthesizing academic research and industry data, this analysis aims to highlight the critical role of Financial Analysts in driving informed decision-making within</w:t>
      </w:r>
      <w:r>
        <w:t xml:space="preserve"> </w:t>
      </w:r>
      <w:r>
        <w:rPr>
          <w:bCs/>
          <w:b/>
        </w:rPr>
        <w:t xml:space="preserve">United States Los Angeles</w:t>
      </w:r>
      <w:r>
        <w:t xml:space="preserve">, while also identifying trends that may shape the profession in the coming years.</w:t>
      </w:r>
    </w:p>
    <w:p>
      <w:pPr>
        <w:pStyle w:val="BodyText"/>
      </w:pPr>
      <w:r>
        <w:t xml:space="preserve">The United States Los Angeles is a global epicenter of innovation, culture, and commerce. Its economy is characterized by a diverse mix of industries, including Hollywood’s entertainment sector, Silicon Beach’s tech startups, and one of the largest real estate markets in the country. In such a dynamic environment, Financial Analysts play an indispensable role in evaluating financial data to guide strategic decisions for businesses and institutions. This academic document delves into the specific responsibilities of Financial Analysts in this region, emphasizing their importance in navigating Los Angeles’ complex economic terrain.</w:t>
      </w:r>
    </w:p>
    <w:p>
      <w:pPr>
        <w:pStyle w:val="BodyText"/>
      </w:pPr>
      <w:r>
        <w:rPr>
          <w:bCs/>
          <w:b/>
        </w:rPr>
        <w:t xml:space="preserve">Financial Analysts</w:t>
      </w:r>
      <w:r>
        <w:t xml:space="preserve"> </w:t>
      </w:r>
      <w:r>
        <w:t xml:space="preserve">are professionals who analyze financial data to assist organizations in making informed business decisions. Their work spans budgeting, forecasting, investment evaluation, and risk management. In</w:t>
      </w:r>
      <w:r>
        <w:t xml:space="preserve"> </w:t>
      </w:r>
      <w:r>
        <w:rPr>
          <w:bCs/>
          <w:b/>
        </w:rPr>
        <w:t xml:space="preserve">United States Los Angeles</w:t>
      </w:r>
      <w:r>
        <w:t xml:space="preserve">, these responsibilities are amplified by the city’s unique economic structure. For instance, Financial Analysts working in the entertainment industry must account for fluctuating revenues from film production and streaming services, while those in real estate need to assess market trends influenced by urban development projects and population growth. The document underscores how these sector-specific challenges require tailored analytical approaches.</w:t>
      </w:r>
    </w:p>
    <w:p>
      <w:pPr>
        <w:pStyle w:val="BodyText"/>
      </w:pPr>
      <w:r>
        <w:t xml:space="preserve">Educational pathways for becoming a Financial Analyst typically include degrees in finance, economics, accounting, or business administration. Institutions such as the University of Southern California (USC), UCLA Anderson School of Management, and Pepperdine University offer specialized programs that align with the needs of Los Angeles’ financial sector. Additionally, certifications like the Chartered Financial Analyst (CFA) designation or Certified Public Accountant (CPA) license are highly valued in this region. The academic document highlights how local universities and professional organizations collaborate to ensure that Financial Analysts in</w:t>
      </w:r>
      <w:r>
        <w:t xml:space="preserve"> </w:t>
      </w:r>
      <w:r>
        <w:rPr>
          <w:bCs/>
          <w:b/>
        </w:rPr>
        <w:t xml:space="preserve">United States Los Angeles</w:t>
      </w:r>
      <w:r>
        <w:t xml:space="preserve"> </w:t>
      </w:r>
      <w:r>
        <w:t xml:space="preserve">are equipped with both theoretical knowledge and practical skills.</w:t>
      </w:r>
    </w:p>
    <w:p>
      <w:pPr>
        <w:pStyle w:val="BodyText"/>
      </w:pPr>
      <w:r>
        <w:t xml:space="preserve">The role of Financial Analysts in</w:t>
      </w:r>
      <w:r>
        <w:t xml:space="preserve"> </w:t>
      </w:r>
      <w:r>
        <w:rPr>
          <w:bCs/>
          <w:b/>
        </w:rPr>
        <w:t xml:space="preserve">United States Los Angeles</w:t>
      </w:r>
      <w:r>
        <w:t xml:space="preserve"> </w:t>
      </w:r>
      <w:r>
        <w:t xml:space="preserve">is further influenced by the city’s regulatory environment. California’s stringent compliance requirements, particularly in areas such as environmental sustainability and corporate governance, necessitate that Financial Analysts stay abreast of evolving legal standards. For example, the California Environmental Quality Act (CEQA) impacts real estate projects, requiring analysts to incorporate environmental costs into financial models. Similarly, the city’s emphasis on diversity and inclusion mandates that Financial Analysts consider social equity metrics in their evaluations. This academic study explores how such regulatory nuances shape the profession in Los Angeles compared to other metropolitan areas.</w:t>
      </w:r>
    </w:p>
    <w:p>
      <w:pPr>
        <w:pStyle w:val="BodyText"/>
      </w:pPr>
      <w:r>
        <w:t xml:space="preserve">Technological advancements have also transformed the work of Financial Analysts in</w:t>
      </w:r>
      <w:r>
        <w:t xml:space="preserve"> </w:t>
      </w:r>
      <w:r>
        <w:rPr>
          <w:bCs/>
          <w:b/>
        </w:rPr>
        <w:t xml:space="preserve">United States Los Angeles</w:t>
      </w:r>
      <w:r>
        <w:t xml:space="preserve">. The adoption of artificial intelligence (AI) and machine learning tools allows for more accurate predictive analytics, enabling analysts to forecast market trends with greater precision. In a city known for its tech innovation, companies such as Snapchat, SpaceX, and Netflix rely on Financial Analysts to leverage these technologies for competitive advantage. The document discusses case studies of how Los Angeles-based firms integrate cutting-edge software like Bloomberg Terminal or Tableau into their financial operations.</w:t>
      </w:r>
    </w:p>
    <w:p>
      <w:pPr>
        <w:pStyle w:val="BodyText"/>
      </w:pPr>
      <w:r>
        <w:t xml:space="preserve">Economic disparities within</w:t>
      </w:r>
      <w:r>
        <w:t xml:space="preserve"> </w:t>
      </w:r>
      <w:r>
        <w:rPr>
          <w:bCs/>
          <w:b/>
        </w:rPr>
        <w:t xml:space="preserve">United States Los Angeles</w:t>
      </w:r>
      <w:r>
        <w:t xml:space="preserve"> </w:t>
      </w:r>
      <w:r>
        <w:t xml:space="preserve">present another layer of complexity for Financial Analysts. The city is home to both affluent neighborhoods and underserved communities, creating a diverse economic landscape. Financial Analysts working in nonprofit organizations or government agencies often focus on initiatives to bridge these gaps, such as affordable housing projects or small business grants. This academic exploration emphasizes the ethical dimensions of the profession, highlighting how Financial Analysts can contribute to social mobility through data-driven policy recommendations.</w:t>
      </w:r>
    </w:p>
    <w:p>
      <w:pPr>
        <w:pStyle w:val="BodyText"/>
      </w:pPr>
      <w:r>
        <w:t xml:space="preserve">Looking ahead, the demand for skilled Financial Analysts in</w:t>
      </w:r>
      <w:r>
        <w:t xml:space="preserve"> </w:t>
      </w:r>
      <w:r>
        <w:rPr>
          <w:bCs/>
          <w:b/>
        </w:rPr>
        <w:t xml:space="preserve">United States Los Angeles</w:t>
      </w:r>
      <w:r>
        <w:t xml:space="preserve"> </w:t>
      </w:r>
      <w:r>
        <w:t xml:space="preserve">is projected to grow due to the city’s expanding economy and increasing reliance on data analytics. However, challenges such as rising costs of living and competition for top talent may influence hiring practices. The document concludes by advocating for continued investment in education and professional development programs that align with the needs of Los Angeles’ financial sector. It also encourages further academic research into how global economic shifts, such as supply chain disruptions or inflationary pressures, will impact Financial Analysts in this region.</w:t>
      </w:r>
    </w:p>
    <w:p>
      <w:pPr>
        <w:pStyle w:val="BodyText"/>
      </w:pPr>
      <w:r>
        <w:t xml:space="preserve">In summary, this</w:t>
      </w:r>
      <w:r>
        <w:t xml:space="preserve"> </w:t>
      </w:r>
      <w:r>
        <w:rPr>
          <w:bCs/>
          <w:b/>
        </w:rPr>
        <w:t xml:space="preserve">Abstract Academic</w:t>
      </w:r>
      <w:r>
        <w:t xml:space="preserve"> </w:t>
      </w:r>
      <w:r>
        <w:t xml:space="preserve">underscores the vital role of</w:t>
      </w:r>
      <w:r>
        <w:t xml:space="preserve"> </w:t>
      </w:r>
      <w:r>
        <w:rPr>
          <w:bCs/>
          <w:b/>
        </w:rPr>
        <w:t xml:space="preserve">Financial Analysts</w:t>
      </w:r>
      <w:r>
        <w:t xml:space="preserve"> </w:t>
      </w:r>
      <w:r>
        <w:t xml:space="preserve">in</w:t>
      </w:r>
      <w:r>
        <w:t xml:space="preserve"> </w:t>
      </w:r>
      <w:r>
        <w:rPr>
          <w:bCs/>
          <w:b/>
        </w:rPr>
        <w:t xml:space="preserve">United States Los Angeles</w:t>
      </w:r>
      <w:r>
        <w:t xml:space="preserve">, a city that embodies both economic opportunity and complexity. By examining their responsibilities, educational requirements, technological tools, and societal impact, this study provides a nuanced understanding of how Financial Analysts contribute to the prosperity of one of the most influential metropolitan areas in the world. As Los Angeles continues to evolve as an economic powerhouse, the insights presented here offer a roadmap for future academic inquiry and professional development in this dynamic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2026-07-23T20:15:34Z</dcterms:created>
  <dcterms:modified xsi:type="dcterms:W3CDTF">2026-07-23T20:15:34Z</dcterms:modified>
</cp:coreProperties>
</file>

<file path=docProps/custom.xml><?xml version="1.0" encoding="utf-8"?>
<Properties xmlns="http://schemas.openxmlformats.org/officeDocument/2006/custom-properties" xmlns:vt="http://schemas.openxmlformats.org/officeDocument/2006/docPropsVTypes"/>
</file>