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81ccdd0589f01595f640072f9891e10e1aac970"/>
    <w:p>
      <w:pPr>
        <w:pStyle w:val="Heading1"/>
      </w:pPr>
      <w:r>
        <w:t xml:space="preserve">Abstract Academic: The Role of a Financial Analyst in the Context of United States New York City</w:t>
      </w:r>
    </w:p>
    <w:p>
      <w:pPr>
        <w:pStyle w:val="FirstParagraph"/>
      </w:pPr>
      <w:r>
        <w:t xml:space="preserve">The role of a</w:t>
      </w:r>
      <w:r>
        <w:t xml:space="preserve"> </w:t>
      </w:r>
      <w:r>
        <w:rPr>
          <w:bCs/>
          <w:b/>
        </w:rPr>
        <w:t xml:space="preserve">Financial Analyst</w:t>
      </w:r>
      <w:r>
        <w:t xml:space="preserve"> </w:t>
      </w:r>
      <w:r>
        <w:t xml:space="preserve">within the dynamic economic landscape of</w:t>
      </w:r>
      <w:r>
        <w:t xml:space="preserve"> </w:t>
      </w:r>
      <w:r>
        <w:rPr>
          <w:iCs/>
          <w:i/>
        </w:rPr>
        <w:t xml:space="preserve">United States New York City</w:t>
      </w:r>
      <w:r>
        <w:t xml:space="preserve"> </w:t>
      </w:r>
      <w:r>
        <w:t xml:space="preserve">represents a critical intersection between data-driven decision-making, financial strategy, and the pulsating energy of one of the world’s foremost financial hubs. As a global epicenter for commerce, finance, and innovation,</w:t>
      </w:r>
      <w:r>
        <w:t xml:space="preserve"> </w:t>
      </w:r>
      <w:r>
        <w:rPr>
          <w:iCs/>
          <w:i/>
        </w:rPr>
        <w:t xml:space="preserve">New York City</w:t>
      </w:r>
      <w:r>
        <w:t xml:space="preserve"> </w:t>
      </w:r>
      <w:r>
        <w:t xml:space="preserve">serves as a microcosm of complex financial ecosystems where</w:t>
      </w:r>
      <w:r>
        <w:t xml:space="preserve"> </w:t>
      </w:r>
      <w:r>
        <w:rPr>
          <w:bCs/>
          <w:b/>
        </w:rPr>
        <w:t xml:space="preserve">Financial Analysts</w:t>
      </w:r>
      <w:r>
        <w:t xml:space="preserve"> </w:t>
      </w:r>
      <w:r>
        <w:t xml:space="preserve">play an indispensable role in shaping corporate strategies, investment decisions, and economic trends. This abstract academic document explores the multifaceted responsibilities of a</w:t>
      </w:r>
      <w:r>
        <w:t xml:space="preserve"> </w:t>
      </w:r>
      <w:r>
        <w:rPr>
          <w:bCs/>
          <w:b/>
        </w:rPr>
        <w:t xml:space="preserve">Financial Analyst</w:t>
      </w:r>
      <w:r>
        <w:t xml:space="preserve">, their significance in the financial infrastructure of</w:t>
      </w:r>
      <w:r>
        <w:t xml:space="preserve"> </w:t>
      </w:r>
      <w:r>
        <w:rPr>
          <w:iCs/>
          <w:i/>
        </w:rPr>
        <w:t xml:space="preserve">New York City</w:t>
      </w:r>
      <w:r>
        <w:t xml:space="preserve">, and their broader implications for economic stability and growth within the United States.</w:t>
      </w:r>
    </w:p>
    <w:bookmarkStart w:id="20" w:name="X7652e8238d2fe0115521368243094ba072a22e5"/>
    <w:p>
      <w:pPr>
        <w:pStyle w:val="Heading2"/>
      </w:pPr>
      <w:r>
        <w:t xml:space="preserve">The Financial Analyst: A Pillar of Economic Strategy</w:t>
      </w:r>
    </w:p>
    <w:p>
      <w:pPr>
        <w:pStyle w:val="FirstParagraph"/>
      </w:pPr>
      <w:r>
        <w:t xml:space="preserve">In the context of</w:t>
      </w:r>
      <w:r>
        <w:t xml:space="preserve"> </w:t>
      </w:r>
      <w:r>
        <w:rPr>
          <w:iCs/>
          <w:i/>
        </w:rPr>
        <w:t xml:space="preserve">United States New York City</w:t>
      </w:r>
      <w:r>
        <w:t xml:space="preserve">, a</w:t>
      </w:r>
      <w:r>
        <w:t xml:space="preserve"> </w:t>
      </w:r>
      <w:r>
        <w:rPr>
          <w:bCs/>
          <w:b/>
        </w:rPr>
        <w:t xml:space="preserve">Financial Analyst</w:t>
      </w:r>
      <w:r>
        <w:t xml:space="preserve"> </w:t>
      </w:r>
      <w:r>
        <w:t xml:space="preserve">is not merely a number-cruncher but a strategic advisor who deciphers financial data to provide actionable insights. Their primary responsibilities include forecasting financial performance, analyzing market trends, evaluating investment opportunities, and recommending strategies to optimize profitability and mitigate risks. In an environment as competitive as New York City’s financial sector—home to Wall Street, the New York Stock Exchange (NYSE), and countless multinational corporations—the precision of their analysis can determine the trajectory of businesses ranging from startups to Fortune 500 firms.</w:t>
      </w:r>
    </w:p>
    <w:p>
      <w:pPr>
        <w:pStyle w:val="BodyText"/>
      </w:pPr>
      <w:r>
        <w:t xml:space="preserve">The</w:t>
      </w:r>
      <w:r>
        <w:t xml:space="preserve"> </w:t>
      </w:r>
      <w:r>
        <w:rPr>
          <w:bCs/>
          <w:b/>
        </w:rPr>
        <w:t xml:space="preserve">Financial Analyst</w:t>
      </w:r>
      <w:r>
        <w:t xml:space="preserve"> </w:t>
      </w:r>
      <w:r>
        <w:t xml:space="preserve">in</w:t>
      </w:r>
      <w:r>
        <w:t xml:space="preserve"> </w:t>
      </w:r>
      <w:r>
        <w:rPr>
          <w:iCs/>
          <w:i/>
        </w:rPr>
        <w:t xml:space="preserve">New York City</w:t>
      </w:r>
      <w:r>
        <w:t xml:space="preserve"> </w:t>
      </w:r>
      <w:r>
        <w:t xml:space="preserve">must navigate a landscape marked by rapid technological advancements, regulatory complexities, and global economic uncertainties. Their work involves leveraging sophisticated tools like Bloomberg Terminal, Excel modeling, and data analytics platforms to process vast amounts of financial information. This role demands not only technical proficiency but also a deep understanding of macroeconomic indicators, industry-specific nuances (such as fintech innovation or real estate dynamics), and the cultural diversity that defines New York City’s business environment.</w:t>
      </w:r>
    </w:p>
    <w:bookmarkEnd w:id="20"/>
    <w:bookmarkStart w:id="21" w:name="X034f007a6b6544bde332ab1c1ed1d3e6adc2ac3"/>
    <w:p>
      <w:pPr>
        <w:pStyle w:val="Heading2"/>
      </w:pPr>
      <w:r>
        <w:t xml:space="preserve">The Unique Challenges and Opportunities in New York City</w:t>
      </w:r>
    </w:p>
    <w:p>
      <w:pPr>
        <w:pStyle w:val="FirstParagraph"/>
      </w:pPr>
      <w:r>
        <w:t xml:space="preserve">As the financial capital of</w:t>
      </w:r>
      <w:r>
        <w:t xml:space="preserve"> </w:t>
      </w:r>
      <w:r>
        <w:rPr>
          <w:iCs/>
          <w:i/>
        </w:rPr>
        <w:t xml:space="preserve">United States New York City</w:t>
      </w:r>
      <w:r>
        <w:t xml:space="preserve">, the demands on a</w:t>
      </w:r>
      <w:r>
        <w:t xml:space="preserve"> </w:t>
      </w:r>
      <w:r>
        <w:rPr>
          <w:bCs/>
          <w:b/>
        </w:rPr>
        <w:t xml:space="preserve">Financial Analyst</w:t>
      </w:r>
      <w:r>
        <w:t xml:space="preserve"> </w:t>
      </w:r>
      <w:r>
        <w:t xml:space="preserve">are unparalleled. The city’s financial sector is characterized by its diversity, with institutions spanning banking, asset management, insurance, and hedge funds coexisting in a high-stakes environment. Here, analysts must contend with the pressure of real-time decision-making in markets influenced by global events—such as geopolitical tensions or pandemic-induced economic shocks—and adapt to the ever-evolving regulatory frameworks set by entities like the Securities and Exchange Commission (SEC) and Federal Reserve.</w:t>
      </w:r>
    </w:p>
    <w:p>
      <w:pPr>
        <w:pStyle w:val="BodyText"/>
      </w:pPr>
      <w:r>
        <w:t xml:space="preserve">However, this challenges also present opportunities. New York City’s status as a global financial hub attracts top-tier talent, fosters innovation in financial technology (fintech), and provides access to a vast network of industry leaders, academic institutions (such as Columbia University or NYU Stern School of Business), and research resources. For</w:t>
      </w:r>
      <w:r>
        <w:t xml:space="preserve"> </w:t>
      </w:r>
      <w:r>
        <w:rPr>
          <w:bCs/>
          <w:b/>
        </w:rPr>
        <w:t xml:space="preserve">Financial Analysts</w:t>
      </w:r>
      <w:r>
        <w:t xml:space="preserve">, this environment offers unparalleled exposure to cutting-edge methodologies in quantitative finance, behavioral economics, and ESG (Environmental, Social, Governance) investing—fields that are increasingly shaping the future of financial analysis.</w:t>
      </w:r>
    </w:p>
    <w:bookmarkEnd w:id="21"/>
    <w:bookmarkStart w:id="22" w:name="X092e42ccd5bd3938496daefd166ba8843c8014e"/>
    <w:p>
      <w:pPr>
        <w:pStyle w:val="Heading2"/>
      </w:pPr>
      <w:r>
        <w:t xml:space="preserve">Educational and Professional Development in New York City</w:t>
      </w:r>
    </w:p>
    <w:p>
      <w:pPr>
        <w:pStyle w:val="FirstParagraph"/>
      </w:pPr>
      <w:r>
        <w:t xml:space="preserve">To thrive as a</w:t>
      </w:r>
      <w:r>
        <w:t xml:space="preserve"> </w:t>
      </w:r>
      <w:r>
        <w:rPr>
          <w:bCs/>
          <w:b/>
        </w:rPr>
        <w:t xml:space="preserve">Financial Analyst</w:t>
      </w:r>
      <w:r>
        <w:t xml:space="preserve"> </w:t>
      </w:r>
      <w:r>
        <w:t xml:space="preserve">in</w:t>
      </w:r>
      <w:r>
        <w:t xml:space="preserve"> </w:t>
      </w:r>
      <w:r>
        <w:rPr>
          <w:iCs/>
          <w:i/>
        </w:rPr>
        <w:t xml:space="preserve">New York City</w:t>
      </w:r>
      <w:r>
        <w:t xml:space="preserve">, individuals must pursue rigorous academic preparation and continuous professional development. A bachelor’s degree in finance, economics, accounting, or a related field is typically the baseline requirement. However, many professionals hold advanced degrees (such as an MBA or Master of Finance) from prestigious institutions within New York City to gain specialized knowledge and competitive edge.</w:t>
      </w:r>
    </w:p>
    <w:p>
      <w:pPr>
        <w:pStyle w:val="BodyText"/>
      </w:pPr>
      <w:r>
        <w:t xml:space="preserve">Professional certifications like the Chartered Financial Analyst (CFA) designation or Certified Public Accountant (CPA) license are also highly valued in the city’s financial sector. These credentials, combined with hands-on experience through internships at firms such as Goldman Sachs, JPMorgan Chase, or Lehman Brothers (now part of Barclays), equip</w:t>
      </w:r>
      <w:r>
        <w:t xml:space="preserve"> </w:t>
      </w:r>
      <w:r>
        <w:rPr>
          <w:bCs/>
          <w:b/>
        </w:rPr>
        <w:t xml:space="preserve">Financial Analysts</w:t>
      </w:r>
      <w:r>
        <w:t xml:space="preserve"> </w:t>
      </w:r>
      <w:r>
        <w:t xml:space="preserve">with the expertise needed to address both local and global financial challenges.</w:t>
      </w:r>
    </w:p>
    <w:p>
      <w:pPr>
        <w:pStyle w:val="BodyText"/>
      </w:pPr>
      <w:r>
        <w:t xml:space="preserve">New York City’s academic institutions also offer robust programs tailored to the needs of aspiring</w:t>
      </w:r>
      <w:r>
        <w:t xml:space="preserve"> </w:t>
      </w:r>
      <w:r>
        <w:rPr>
          <w:bCs/>
          <w:b/>
        </w:rPr>
        <w:t xml:space="preserve">Financial Analysts</w:t>
      </w:r>
      <w:r>
        <w:t xml:space="preserve">. For instance, Columbia University’s Business School emphasizes data analytics and machine learning in finance, while NYU Stern integrates real-world case studies from the city’s diverse financial firms. Such programs ensure that graduates are not only technically proficient but also culturally attuned to the unique demands of New York’s financial ecosystem.</w:t>
      </w:r>
    </w:p>
    <w:bookmarkEnd w:id="22"/>
    <w:bookmarkStart w:id="23" w:name="economic-impact-and-future-trends"/>
    <w:p>
      <w:pPr>
        <w:pStyle w:val="Heading2"/>
      </w:pPr>
      <w:r>
        <w:t xml:space="preserve">Economic Impact and Future Trends</w:t>
      </w:r>
    </w:p>
    <w:p>
      <w:pPr>
        <w:pStyle w:val="FirstParagraph"/>
      </w:pPr>
      <w:r>
        <w:t xml:space="preserve">The work of</w:t>
      </w:r>
      <w:r>
        <w:t xml:space="preserve"> </w:t>
      </w:r>
      <w:r>
        <w:rPr>
          <w:bCs/>
          <w:b/>
        </w:rPr>
        <w:t xml:space="preserve">Financial Analysts</w:t>
      </w:r>
      <w:r>
        <w:t xml:space="preserve"> </w:t>
      </w:r>
      <w:r>
        <w:t xml:space="preserve">in</w:t>
      </w:r>
      <w:r>
        <w:t xml:space="preserve"> </w:t>
      </w:r>
      <w:r>
        <w:rPr>
          <w:iCs/>
          <w:i/>
        </w:rPr>
        <w:t xml:space="preserve">New York City</w:t>
      </w:r>
      <w:r>
        <w:t xml:space="preserve"> </w:t>
      </w:r>
      <w:r>
        <w:t xml:space="preserve">has a ripple effect on the broader economy. By analyzing trends in sectors such as real estate, healthcare, or technology, they contribute to informed decision-making that drives investment flows and stimulates economic growth. For example, an analyst specializing in commercial real estate might influence the development of Manhattan’s tech corridor by assessing market viability for new ventures.</w:t>
      </w:r>
    </w:p>
    <w:p>
      <w:pPr>
        <w:pStyle w:val="BodyText"/>
      </w:pPr>
      <w:r>
        <w:t xml:space="preserve">Looking ahead, the role of a</w:t>
      </w:r>
      <w:r>
        <w:t xml:space="preserve"> </w:t>
      </w:r>
      <w:r>
        <w:rPr>
          <w:bCs/>
          <w:b/>
        </w:rPr>
        <w:t xml:space="preserve">Financial Analyst</w:t>
      </w:r>
      <w:r>
        <w:t xml:space="preserve"> </w:t>
      </w:r>
      <w:r>
        <w:t xml:space="preserve">is expected to evolve further due to technological advancements such as artificial intelligence (AI) and blockchain. In</w:t>
      </w:r>
      <w:r>
        <w:t xml:space="preserve"> </w:t>
      </w:r>
      <w:r>
        <w:rPr>
          <w:iCs/>
          <w:i/>
        </w:rPr>
        <w:t xml:space="preserve">New York City</w:t>
      </w:r>
      <w:r>
        <w:t xml:space="preserve">, where fintech innovation is accelerating, analysts may increasingly focus on automating financial processes, enhancing predictive analytics, or integrating ESG factors into investment strategies. The rise of decentralized finance (DeFi) and digital assets also presents new challenges and opportunities for</w:t>
      </w:r>
      <w:r>
        <w:t xml:space="preserve"> </w:t>
      </w:r>
      <w:r>
        <w:rPr>
          <w:bCs/>
          <w:b/>
        </w:rPr>
        <w:t xml:space="preserve">Financial Analysts</w:t>
      </w:r>
      <w:r>
        <w:t xml:space="preserve"> </w:t>
      </w:r>
      <w:r>
        <w:t xml:space="preserve">to explore.</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Financial Analyst</w:t>
      </w:r>
      <w:r>
        <w:t xml:space="preserve"> </w:t>
      </w:r>
      <w:r>
        <w:t xml:space="preserve">occupies a vital role in the economic machinery of</w:t>
      </w:r>
      <w:r>
        <w:t xml:space="preserve"> </w:t>
      </w:r>
      <w:r>
        <w:rPr>
          <w:iCs/>
          <w:i/>
        </w:rPr>
        <w:t xml:space="preserve">New York City</w:t>
      </w:r>
      <w:r>
        <w:t xml:space="preserve">, leveraging data and strategic insight to navigate one of the most competitive financial markets in the world. Their work not only supports corporate and institutional decision-making but also contributes to New York City’s position as a global financial leader within the</w:t>
      </w:r>
      <w:r>
        <w:t xml:space="preserve"> </w:t>
      </w:r>
      <w:r>
        <w:rPr>
          <w:iCs/>
          <w:i/>
        </w:rPr>
        <w:t xml:space="preserve">United States</w:t>
      </w:r>
      <w:r>
        <w:t xml:space="preserve">. As the city continues to adapt to technological, regulatory, and economic shifts,</w:t>
      </w:r>
      <w:r>
        <w:t xml:space="preserve"> </w:t>
      </w:r>
      <w:r>
        <w:rPr>
          <w:bCs/>
          <w:b/>
        </w:rPr>
        <w:t xml:space="preserve">Financial Analysts</w:t>
      </w:r>
      <w:r>
        <w:t xml:space="preserve"> </w:t>
      </w:r>
      <w:r>
        <w:t xml:space="preserve">will remain at the forefront of shaping its financial future. This abstract academic document underscores their importance in bridging theoretical finance with practical application, ensuring that New York City remains a beacon of innovation and resilience in the global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United States New York City</dc:title>
  <dc:creator/>
  <dc:language>en</dc:language>
  <cp:keywords/>
  <dcterms:created xsi:type="dcterms:W3CDTF">2026-07-24T11:46:56Z</dcterms:created>
  <dcterms:modified xsi:type="dcterms:W3CDTF">2026-07-24T11:46:56Z</dcterms:modified>
</cp:coreProperties>
</file>

<file path=docProps/custom.xml><?xml version="1.0" encoding="utf-8"?>
<Properties xmlns="http://schemas.openxmlformats.org/officeDocument/2006/custom-properties" xmlns:vt="http://schemas.openxmlformats.org/officeDocument/2006/docPropsVTypes"/>
</file>