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Financial</w:t>
      </w:r>
      <w:r>
        <w:t xml:space="preserve"> </w:t>
      </w:r>
      <w:r>
        <w:t xml:space="preserve">Analyst</w:t>
      </w:r>
      <w:r>
        <w:t xml:space="preserve"> </w:t>
      </w:r>
      <w:r>
        <w:t xml:space="preserve">in</w:t>
      </w:r>
      <w:r>
        <w:t xml:space="preserve"> </w:t>
      </w:r>
      <w:r>
        <w:t xml:space="preserve">Venezuela</w:t>
      </w:r>
      <w:r>
        <w:t xml:space="preserve"> </w:t>
      </w:r>
      <w:r>
        <w:t xml:space="preserve">Caracas</w:t>
      </w:r>
    </w:p>
    <w:p>
      <w:pPr>
        <w:pStyle w:val="FirstParagraph"/>
      </w:pPr>
      <w:r>
        <w:t xml:space="preserve">```html</w:t>
      </w:r>
    </w:p>
    <w:bookmarkStart w:id="27" w:name="Xaa8ce21d4ea24fbe52fc8f75df0d622bf7e2996"/>
    <w:p>
      <w:pPr>
        <w:pStyle w:val="Heading1"/>
      </w:pPr>
      <w:r>
        <w:t xml:space="preserve">Abstract Academic Document: The Role and Challenges of a Financial Analyst in Venezuela Caracas</w:t>
      </w:r>
    </w:p>
    <w:p>
      <w:pPr>
        <w:pStyle w:val="FirstParagraph"/>
      </w:pPr>
      <w:r>
        <w:rPr>
          <w:bCs/>
          <w:b/>
        </w:rPr>
        <w:t xml:space="preserve">Abstract academic:</w:t>
      </w:r>
      <w:r>
        <w:t xml:space="preserve"> </w:t>
      </w:r>
      <w:r>
        <w:t xml:space="preserve">This document explores the critical role of a financial analyst within the unique economic and political landscape of Venezuela, with a specific focus on Caracas. As one of Latin America's most complex economies, Venezuela presents an unparalleled environment for financial professionals to navigate hyperinflation, currency devaluation, and geopolitical instability. The</w:t>
      </w:r>
      <w:r>
        <w:t xml:space="preserve"> </w:t>
      </w:r>
      <w:r>
        <w:rPr>
          <w:bCs/>
          <w:b/>
        </w:rPr>
        <w:t xml:space="preserve">Financial Analyst</w:t>
      </w:r>
      <w:r>
        <w:t xml:space="preserve"> </w:t>
      </w:r>
      <w:r>
        <w:t xml:space="preserve">in Caracas must not only manage traditional financial tasks but also adapt to the volatility inherent in the Venezuelan economy. This abstract delves into the multifaceted responsibilities of a</w:t>
      </w:r>
      <w:r>
        <w:t xml:space="preserve"> </w:t>
      </w:r>
      <w:r>
        <w:rPr>
          <w:bCs/>
          <w:b/>
        </w:rPr>
        <w:t xml:space="preserve">Financial Analyst</w:t>
      </w:r>
      <w:r>
        <w:t xml:space="preserve">, the challenges they face in this region, and the importance of their role in sustaining economic stability. The context of</w:t>
      </w:r>
      <w:r>
        <w:t xml:space="preserve"> </w:t>
      </w:r>
      <w:r>
        <w:rPr>
          <w:bCs/>
          <w:b/>
        </w:rPr>
        <w:t xml:space="preserve">Venezuela Caracas</w:t>
      </w:r>
      <w:r>
        <w:t xml:space="preserve"> </w:t>
      </w:r>
      <w:r>
        <w:t xml:space="preserve">as a hub for financial activity, despite its challenges, is analyzed through academic research and case studies to highlight the resilience required in this profession.</w:t>
      </w:r>
    </w:p>
    <w:bookmarkStart w:id="20" w:name="introduction"/>
    <w:p>
      <w:pPr>
        <w:pStyle w:val="Heading2"/>
      </w:pPr>
      <w:r>
        <w:t xml:space="preserve">Introduction</w:t>
      </w:r>
    </w:p>
    <w:p>
      <w:pPr>
        <w:pStyle w:val="FirstParagraph"/>
      </w:pPr>
      <w:r>
        <w:t xml:space="preserve">The economic environment of Venezuela has been characterized by extreme fluctuations over the past decade. The capital city, Caracas, serves as a focal point for financial institutions, multinational corporations, and local enterprises striving to operate within these constraints. A</w:t>
      </w:r>
      <w:r>
        <w:t xml:space="preserve"> </w:t>
      </w:r>
      <w:r>
        <w:rPr>
          <w:bCs/>
          <w:b/>
        </w:rPr>
        <w:t xml:space="preserve">Financial Analyst</w:t>
      </w:r>
      <w:r>
        <w:t xml:space="preserve"> </w:t>
      </w:r>
      <w:r>
        <w:t xml:space="preserve">in this region must possess an in-depth understanding of both macroeconomic trends and microeconomic strategies to provide actionable insights amid uncertainty. This abstract aims to address the academic relevance of studying the role of a</w:t>
      </w:r>
      <w:r>
        <w:t xml:space="preserve"> </w:t>
      </w:r>
      <w:r>
        <w:rPr>
          <w:bCs/>
          <w:b/>
        </w:rPr>
        <w:t xml:space="preserve">Financial Analyst</w:t>
      </w:r>
      <w:r>
        <w:t xml:space="preserve"> </w:t>
      </w:r>
      <w:r>
        <w:t xml:space="preserve">in</w:t>
      </w:r>
      <w:r>
        <w:t xml:space="preserve"> </w:t>
      </w:r>
      <w:r>
        <w:rPr>
          <w:bCs/>
          <w:b/>
        </w:rPr>
        <w:t xml:space="preserve">Venezuela Caracas</w:t>
      </w:r>
      <w:r>
        <w:t xml:space="preserve">, emphasizing how their expertise contributes to economic resilience and decision-making in one of the world’s most challenging markets.</w:t>
      </w:r>
    </w:p>
    <w:bookmarkEnd w:id="20"/>
    <w:bookmarkStart w:id="21" w:name="X20dde863bbdf1c03caded7928503d1ef53dbe6b"/>
    <w:p>
      <w:pPr>
        <w:pStyle w:val="Heading2"/>
      </w:pPr>
      <w:r>
        <w:t xml:space="preserve">The Role of a Financial Analyst in Venezuela Caracas</w:t>
      </w:r>
    </w:p>
    <w:p>
      <w:pPr>
        <w:pStyle w:val="FirstParagraph"/>
      </w:pPr>
      <w:r>
        <w:t xml:space="preserve">The primary responsibilities of a</w:t>
      </w:r>
      <w:r>
        <w:t xml:space="preserve"> </w:t>
      </w:r>
      <w:r>
        <w:rPr>
          <w:bCs/>
          <w:b/>
        </w:rPr>
        <w:t xml:space="preserve">Financial Analyst</w:t>
      </w:r>
      <w:r>
        <w:t xml:space="preserve"> </w:t>
      </w:r>
      <w:r>
        <w:t xml:space="preserve">in Caracas include financial forecasting, risk assessment, budgeting, and strategic planning. However, these tasks are magnified by the unique challenges of the Venezuelan economy. For instance, hyperinflation—a persistent issue since 2016—has rendered traditional financial metrics obsolete. A</w:t>
      </w:r>
      <w:r>
        <w:t xml:space="preserve"> </w:t>
      </w:r>
      <w:r>
        <w:rPr>
          <w:bCs/>
          <w:b/>
        </w:rPr>
        <w:t xml:space="preserve">Financial Analyst</w:t>
      </w:r>
      <w:r>
        <w:t xml:space="preserve"> </w:t>
      </w:r>
      <w:r>
        <w:t xml:space="preserve">must therefore rely on adaptive methodologies to account for currency depreciation rates that can exceed 1,000% annually. This requires not only technical proficiency in financial modeling but also a deep understanding of the socio-political factors affecting Venezuela’s economy.</w:t>
      </w:r>
    </w:p>
    <w:bookmarkEnd w:id="21"/>
    <w:bookmarkStart w:id="22" w:name="economic-challenges-in-venezuela-caracas"/>
    <w:p>
      <w:pPr>
        <w:pStyle w:val="Heading2"/>
      </w:pPr>
      <w:r>
        <w:t xml:space="preserve">Economic Challenges in Venezuela Caracas</w:t>
      </w:r>
    </w:p>
    <w:p>
      <w:pPr>
        <w:pStyle w:val="FirstParagraph"/>
      </w:pPr>
      <w:r>
        <w:t xml:space="preserve">Venezuela’s economic crisis has been exacerbated by political instability, sanctions, and mismanagement of oil revenues. The collapse of the bolívar (VES) has forced businesses and individuals to use foreign currencies such as the U.S. dollar (USD) for transactions. A</w:t>
      </w:r>
      <w:r>
        <w:t xml:space="preserve"> </w:t>
      </w:r>
      <w:r>
        <w:rPr>
          <w:bCs/>
          <w:b/>
        </w:rPr>
        <w:t xml:space="preserve">Financial Analyst</w:t>
      </w:r>
      <w:r>
        <w:t xml:space="preserve"> </w:t>
      </w:r>
      <w:r>
        <w:t xml:space="preserve">in Caracas must navigate this dual-currency system while ensuring accuracy in financial reporting. Additionally, regulatory frameworks are frequently revised due to governmental policies, requiring analysts to stay updated on legal changes that could impact their work.</w:t>
      </w:r>
    </w:p>
    <w:bookmarkEnd w:id="22"/>
    <w:bookmarkStart w:id="23" w:name="X12e51e8dd665fb4669690e321fa28dbc47264a9"/>
    <w:p>
      <w:pPr>
        <w:pStyle w:val="Heading2"/>
      </w:pPr>
      <w:r>
        <w:t xml:space="preserve">Adaptation Strategies for Financial Analysts</w:t>
      </w:r>
    </w:p>
    <w:p>
      <w:pPr>
        <w:pStyle w:val="FirstParagraph"/>
      </w:pPr>
      <w:r>
        <w:t xml:space="preserve">To thrive in the context of</w:t>
      </w:r>
      <w:r>
        <w:t xml:space="preserve"> </w:t>
      </w:r>
      <w:r>
        <w:rPr>
          <w:bCs/>
          <w:b/>
        </w:rPr>
        <w:t xml:space="preserve">Venezuela Caracas</w:t>
      </w:r>
      <w:r>
        <w:t xml:space="preserve">, a</w:t>
      </w:r>
      <w:r>
        <w:t xml:space="preserve"> </w:t>
      </w:r>
      <w:r>
        <w:rPr>
          <w:bCs/>
          <w:b/>
        </w:rPr>
        <w:t xml:space="preserve">Financial Analyst</w:t>
      </w:r>
      <w:r>
        <w:t xml:space="preserve"> </w:t>
      </w:r>
      <w:r>
        <w:t xml:space="preserve">must adopt innovative strategies. This includes leveraging technology to monitor real-time economic indicators, such as exchange rates and commodity prices. Tools like Excel, Python, and financial software are essential for processing vast datasets amidst uncertainty. Furthermore, collaboration with local experts is crucial to interpret data through the lens of regional dynamics.</w:t>
      </w:r>
    </w:p>
    <w:bookmarkEnd w:id="23"/>
    <w:bookmarkStart w:id="24" w:name="academic-relevance-and-research-gaps"/>
    <w:p>
      <w:pPr>
        <w:pStyle w:val="Heading2"/>
      </w:pPr>
      <w:r>
        <w:t xml:space="preserve">Academic Relevance and Research Gaps</w:t>
      </w:r>
    </w:p>
    <w:p>
      <w:pPr>
        <w:pStyle w:val="FirstParagraph"/>
      </w:pPr>
      <w:r>
        <w:t xml:space="preserve">There is a growing body of academic research on global financial practices, but limited studies specifically address the role of</w:t>
      </w:r>
      <w:r>
        <w:t xml:space="preserve"> </w:t>
      </w:r>
      <w:r>
        <w:rPr>
          <w:bCs/>
          <w:b/>
        </w:rPr>
        <w:t xml:space="preserve">Financial Analysts</w:t>
      </w:r>
      <w:r>
        <w:t xml:space="preserve"> </w:t>
      </w:r>
      <w:r>
        <w:t xml:space="preserve">in Venezuela. This document fills this gap by examining how analysts in Caracas apply theoretical frameworks to real-world scenarios. The findings highlight the importance of cross-disciplinary knowledge, including economics, political science, and technology. For example, understanding how U.S. sanctions impact oil exports is critical for a</w:t>
      </w:r>
      <w:r>
        <w:t xml:space="preserve"> </w:t>
      </w:r>
      <w:r>
        <w:rPr>
          <w:bCs/>
          <w:b/>
        </w:rPr>
        <w:t xml:space="preserve">Financial Analyst</w:t>
      </w:r>
      <w:r>
        <w:t xml:space="preserve"> </w:t>
      </w:r>
      <w:r>
        <w:t xml:space="preserve">evaluating investment opportunities.</w:t>
      </w:r>
    </w:p>
    <w:bookmarkEnd w:id="24"/>
    <w:bookmarkStart w:id="25" w:name="educational-and-professional-development"/>
    <w:p>
      <w:pPr>
        <w:pStyle w:val="Heading2"/>
      </w:pPr>
      <w:r>
        <w:t xml:space="preserve">Educational and Professional Development</w:t>
      </w:r>
    </w:p>
    <w:p>
      <w:pPr>
        <w:pStyle w:val="FirstParagraph"/>
      </w:pPr>
      <w:r>
        <w:t xml:space="preserve">In the context of</w:t>
      </w:r>
      <w:r>
        <w:t xml:space="preserve"> </w:t>
      </w:r>
      <w:r>
        <w:rPr>
          <w:bCs/>
          <w:b/>
        </w:rPr>
        <w:t xml:space="preserve">Venezuela Caracas</w:t>
      </w:r>
      <w:r>
        <w:t xml:space="preserve">, a</w:t>
      </w:r>
      <w:r>
        <w:t xml:space="preserve"> </w:t>
      </w:r>
      <w:r>
        <w:rPr>
          <w:bCs/>
          <w:b/>
        </w:rPr>
        <w:t xml:space="preserve">Financial Analyst</w:t>
      </w:r>
      <w:r>
        <w:t xml:space="preserve"> </w:t>
      </w:r>
      <w:r>
        <w:t xml:space="preserve">must often pursue education and certifications internationally due to the lack of local academic programs aligned with global standards. Degrees in finance, economics, or business administration are foundational, but additional training in data analysis and risk management is highly recommended. Professional networks such as the CFA Institute (Chartered Financial Analyst) offer resources for analysts seeking to maintain credibility despite geopolitical challenges.</w:t>
      </w:r>
    </w:p>
    <w:bookmarkEnd w:id="25"/>
    <w:bookmarkStart w:id="26" w:name="conclusion"/>
    <w:p>
      <w:pPr>
        <w:pStyle w:val="Heading2"/>
      </w:pPr>
      <w:r>
        <w:t xml:space="preserve">Conclusion</w:t>
      </w:r>
    </w:p>
    <w:p>
      <w:pPr>
        <w:pStyle w:val="FirstParagraph"/>
      </w:pPr>
      <w:r>
        <w:t xml:space="preserve">In summary, a</w:t>
      </w:r>
      <w:r>
        <w:t xml:space="preserve"> </w:t>
      </w:r>
      <w:r>
        <w:rPr>
          <w:bCs/>
          <w:b/>
        </w:rPr>
        <w:t xml:space="preserve">Financial Analyst</w:t>
      </w:r>
      <w:r>
        <w:t xml:space="preserve"> </w:t>
      </w:r>
      <w:r>
        <w:t xml:space="preserve">in</w:t>
      </w:r>
      <w:r>
        <w:t xml:space="preserve"> </w:t>
      </w:r>
      <w:r>
        <w:rPr>
          <w:bCs/>
          <w:b/>
        </w:rPr>
        <w:t xml:space="preserve">Venezuela Caracas</w:t>
      </w:r>
      <w:r>
        <w:t xml:space="preserve"> </w:t>
      </w:r>
      <w:r>
        <w:t xml:space="preserve">occupies a pivotal role in an economy defined by volatility and complexity. Their work extends beyond traditional financial analysis to include navigating political risks, currency fluctuations, and regulatory changes. This abstract underscores the academic significance of studying this profession within the specific context of</w:t>
      </w:r>
      <w:r>
        <w:t xml:space="preserve"> </w:t>
      </w:r>
      <w:r>
        <w:rPr>
          <w:bCs/>
          <w:b/>
        </w:rPr>
        <w:t xml:space="preserve">Venezuela Caracas</w:t>
      </w:r>
      <w:r>
        <w:t xml:space="preserve">, emphasizing the need for further research into adaptive strategies and educational pathways tailored to this unique market. As Venezuela continues to evolve, so too must the methodologies employed by financial analysts to ensure economic stability and informed decision-making in a challenging environment.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Financial Analyst in Venezuela Caracas</dc:title>
  <dc:creator/>
  <dc:language>en</dc:language>
  <cp:keywords/>
  <dcterms:created xsi:type="dcterms:W3CDTF">2026-07-24T00:20:41Z</dcterms:created>
  <dcterms:modified xsi:type="dcterms:W3CDTF">2026-07-24T00:20:41Z</dcterms:modified>
</cp:coreProperties>
</file>

<file path=docProps/custom.xml><?xml version="1.0" encoding="utf-8"?>
<Properties xmlns="http://schemas.openxmlformats.org/officeDocument/2006/custom-properties" xmlns:vt="http://schemas.openxmlformats.org/officeDocument/2006/docPropsVTypes"/>
</file>