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a4100f1a25a1c48896634ac8bc16136f1c95243"/>
    <w:p>
      <w:pPr>
        <w:pStyle w:val="Heading1"/>
      </w:pPr>
      <w:r>
        <w:t xml:space="preserve">Abstract Academic Document: The Role and Challenges of Firefighters in Australia, Melbourne</w:t>
      </w:r>
    </w:p>
    <w:p>
      <w:pPr>
        <w:pStyle w:val="FirstParagraph"/>
      </w:pPr>
      <w:r>
        <w:t xml:space="preserve">This academic abstract explores the multifaceted role of firefighters in the context of urban and rural fire hazards specific to Melbourne, Australia. As a city characterized by its unique geographical features—ranging from dense urban centers like the CBD to sprawling suburban areas and proximity to bushland—Melbourne presents distinct challenges for firefighting operations. The document examines the professional responsibilities, training requirements, community engagement strategies, and technological adaptations employed by firefighters in this region. It also highlights the socio-economic and environmental factors that shape fire management practices in Melbourne, emphasizing their critical importance to public safety in a region prone to bushfires, structural fires, and emergency rescue operations.</w:t>
      </w:r>
    </w:p>
    <w:bookmarkStart w:id="20" w:name="X161b52342a05425683a3d24f3011c0ab132bd94"/>
    <w:p>
      <w:pPr>
        <w:pStyle w:val="Heading2"/>
      </w:pPr>
      <w:r>
        <w:t xml:space="preserve">1. Introduction: The Context of Firefighting in Australia’s Melbourne</w:t>
      </w:r>
    </w:p>
    <w:p>
      <w:pPr>
        <w:pStyle w:val="FirstParagraph"/>
      </w:pPr>
      <w:r>
        <w:t xml:space="preserve">Melbourne, the capital of Victoria and one of Australia’s largest cities, is uniquely positioned at the intersection of urban development and natural ecosystems. Its proximity to the Yarra River, mountainous regions like the Dandenong Ranges, and coastal areas creates a dynamic environment where bushfires can rapidly transition into urban conflagrations. The</w:t>
      </w:r>
      <w:r>
        <w:t xml:space="preserve"> </w:t>
      </w:r>
      <w:r>
        <w:rPr>
          <w:bCs/>
          <w:b/>
        </w:rPr>
        <w:t xml:space="preserve">Firefighter</w:t>
      </w:r>
      <w:r>
        <w:t xml:space="preserve"> </w:t>
      </w:r>
      <w:r>
        <w:t xml:space="preserve">community in Melbourne must navigate these dual threats while adhering to national fire safety standards and local regulations. This abstract underscores the importance of tailored firefighting strategies for Melbourne, considering its climate, population density, and cultural diversity.</w:t>
      </w:r>
    </w:p>
    <w:bookmarkEnd w:id="20"/>
    <w:bookmarkStart w:id="21" w:name="Xfd15da0e3fb6a9f074ccc327e67f8c96e90fec0"/>
    <w:p>
      <w:pPr>
        <w:pStyle w:val="Heading2"/>
      </w:pPr>
      <w:r>
        <w:t xml:space="preserve">2. Challenges Faced by Firefighters in Australia Melbourne</w:t>
      </w:r>
    </w:p>
    <w:p>
      <w:pPr>
        <w:numPr>
          <w:ilvl w:val="0"/>
          <w:numId w:val="1001"/>
        </w:numPr>
        <w:pStyle w:val="Compact"/>
      </w:pPr>
      <w:r>
        <w:rPr>
          <w:bCs/>
          <w:b/>
        </w:rPr>
        <w:t xml:space="preserve">Urban-Rural Interface Complexities:</w:t>
      </w:r>
      <w:r>
        <w:t xml:space="preserve"> </w:t>
      </w:r>
      <w:r>
        <w:t xml:space="preserve">Melbourne’s expanding suburbs encroach on bushland, increasing the risk of fires spreading from rural areas into densely populated neighborhoods. Firefighters must contend with rapid fire spread due to dry vegetation and limited access routes in suburban landscapes.</w:t>
      </w:r>
    </w:p>
    <w:p>
      <w:pPr>
        <w:numPr>
          <w:ilvl w:val="0"/>
          <w:numId w:val="1001"/>
        </w:numPr>
        <w:pStyle w:val="Compact"/>
      </w:pPr>
      <w:r>
        <w:rPr>
          <w:bCs/>
          <w:b/>
        </w:rPr>
        <w:t xml:space="preserve">Climate Change Impact:</w:t>
      </w:r>
      <w:r>
        <w:t xml:space="preserve"> </w:t>
      </w:r>
      <w:r>
        <w:t xml:space="preserve">Rising temperatures and prolonged droughts, exacerbated by climate change, have intensified bushfire seasons in Victoria. Firefighters in Melbourne are increasingly required to respond to larger, more unpredictable wildfires that demand advanced tactical planning.</w:t>
      </w:r>
    </w:p>
    <w:p>
      <w:pPr>
        <w:numPr>
          <w:ilvl w:val="0"/>
          <w:numId w:val="1001"/>
        </w:numPr>
        <w:pStyle w:val="Compact"/>
      </w:pPr>
      <w:r>
        <w:rPr>
          <w:bCs/>
          <w:b/>
        </w:rPr>
        <w:t xml:space="preserve">Diverse Demographics:</w:t>
      </w:r>
      <w:r>
        <w:t xml:space="preserve"> </w:t>
      </w:r>
      <w:r>
        <w:t xml:space="preserve">Melbourne’s multicultural population necessitates culturally sensitive communication and community outreach programs to ensure all residents understand fire safety protocols.</w:t>
      </w:r>
    </w:p>
    <w:bookmarkEnd w:id="21"/>
    <w:bookmarkStart w:id="22" w:name="X31523f0b995ab649c69ea8a4d4c71010db5785b"/>
    <w:p>
      <w:pPr>
        <w:pStyle w:val="Heading2"/>
      </w:pPr>
      <w:r>
        <w:t xml:space="preserve">3. Professional Responsibilities of Firefighters in Australia Melbourne</w:t>
      </w:r>
    </w:p>
    <w:p>
      <w:pPr>
        <w:pStyle w:val="FirstParagraph"/>
      </w:pPr>
      <w:r>
        <w:t xml:space="preserve">The role of a firefighter in Melbourne extends beyond extinguishing fires. Key responsibilities include:</w:t>
      </w:r>
    </w:p>
    <w:p>
      <w:pPr>
        <w:numPr>
          <w:ilvl w:val="0"/>
          <w:numId w:val="1002"/>
        </w:numPr>
        <w:pStyle w:val="Compact"/>
      </w:pPr>
      <w:r>
        <w:rPr>
          <w:bCs/>
          <w:b/>
        </w:rPr>
        <w:t xml:space="preserve">Emergency Response:</w:t>
      </w:r>
      <w:r>
        <w:t xml:space="preserve"> </w:t>
      </w:r>
      <w:r>
        <w:t xml:space="preserve">Rapid deployment to incidents such as structural fires, vehicle accidents, and natural disasters (e.g., bushfires or floods). Firefighters are trained to operate in high-pressure scenarios, often under hazardous conditions.</w:t>
      </w:r>
    </w:p>
    <w:p>
      <w:pPr>
        <w:numPr>
          <w:ilvl w:val="0"/>
          <w:numId w:val="1002"/>
        </w:numPr>
        <w:pStyle w:val="Compact"/>
      </w:pPr>
      <w:r>
        <w:rPr>
          <w:bCs/>
          <w:b/>
        </w:rPr>
        <w:t xml:space="preserve">Community Education:</w:t>
      </w:r>
      <w:r>
        <w:t xml:space="preserve"> </w:t>
      </w:r>
      <w:r>
        <w:t xml:space="preserve">Conducting fire safety workshops in schools, neighborhoods, and businesses to raise awareness about prevention measures like smoke alarm installation and evacuation plans.</w:t>
      </w:r>
    </w:p>
    <w:p>
      <w:pPr>
        <w:numPr>
          <w:ilvl w:val="0"/>
          <w:numId w:val="1002"/>
        </w:numPr>
        <w:pStyle w:val="Compact"/>
      </w:pPr>
      <w:r>
        <w:rPr>
          <w:bCs/>
          <w:b/>
        </w:rPr>
        <w:t xml:space="preserve">Search and Rescue Operations:</w:t>
      </w:r>
      <w:r>
        <w:t xml:space="preserve"> </w:t>
      </w:r>
      <w:r>
        <w:t xml:space="preserve">Assisting in locating and rescuing individuals trapped in burning buildings or natural disasters, often requiring specialized equipment such as thermal imaging cameras.</w:t>
      </w:r>
    </w:p>
    <w:p>
      <w:pPr>
        <w:numPr>
          <w:ilvl w:val="0"/>
          <w:numId w:val="1002"/>
        </w:numPr>
        <w:pStyle w:val="Compact"/>
      </w:pPr>
      <w:r>
        <w:rPr>
          <w:bCs/>
          <w:b/>
        </w:rPr>
        <w:t xml:space="preserve">Data Analysis and Prevention:</w:t>
      </w:r>
      <w:r>
        <w:t xml:space="preserve"> </w:t>
      </w:r>
      <w:r>
        <w:t xml:space="preserve">Collaborating with local authorities to identify fire-prone areas and recommend mitigation strategies, such as vegetation management or urban planning adjustments.</w:t>
      </w:r>
    </w:p>
    <w:bookmarkEnd w:id="22"/>
    <w:bookmarkStart w:id="23" w:name="X91e23bde0b7460b480564f258a5334eedf5c256"/>
    <w:p>
      <w:pPr>
        <w:pStyle w:val="Heading2"/>
      </w:pPr>
      <w:r>
        <w:t xml:space="preserve">4. Training and Education for Firefighters in Australia Melbourne</w:t>
      </w:r>
    </w:p>
    <w:p>
      <w:pPr>
        <w:pStyle w:val="FirstParagraph"/>
      </w:pPr>
      <w:r>
        <w:t xml:space="preserve">Fighters in Melbourne undergo rigorous training through institutions like the Victoria State Emergency Service (VSES) and the Country Fire Authority (CFA). Core components of their education include:</w:t>
      </w:r>
    </w:p>
    <w:p>
      <w:pPr>
        <w:numPr>
          <w:ilvl w:val="0"/>
          <w:numId w:val="1003"/>
        </w:numPr>
        <w:pStyle w:val="Compact"/>
      </w:pPr>
      <w:r>
        <w:rPr>
          <w:bCs/>
          <w:b/>
        </w:rPr>
        <w:t xml:space="preserve">Technical Skills:</w:t>
      </w:r>
      <w:r>
        <w:t xml:space="preserve"> </w:t>
      </w:r>
      <w:r>
        <w:t xml:space="preserve">Mastery of firefighting apparatus, hoses, and extinguishing techniques tailored to both urban and rural environments.</w:t>
      </w:r>
    </w:p>
    <w:p>
      <w:pPr>
        <w:numPr>
          <w:ilvl w:val="0"/>
          <w:numId w:val="1003"/>
        </w:numPr>
        <w:pStyle w:val="Compact"/>
      </w:pPr>
      <w:r>
        <w:rPr>
          <w:bCs/>
          <w:b/>
        </w:rPr>
        <w:t xml:space="preserve">CPR and First Aid:</w:t>
      </w:r>
      <w:r>
        <w:t xml:space="preserve"> </w:t>
      </w:r>
      <w:r>
        <w:t xml:space="preserve">Emergency medical training to provide life-saving care before ambulance arrival.</w:t>
      </w:r>
    </w:p>
    <w:p>
      <w:pPr>
        <w:numPr>
          <w:ilvl w:val="0"/>
          <w:numId w:val="1003"/>
        </w:numPr>
        <w:pStyle w:val="Compact"/>
      </w:pPr>
      <w:r>
        <w:rPr>
          <w:bCs/>
          <w:b/>
        </w:rPr>
        <w:t xml:space="preserve">Safety Protocols:</w:t>
      </w:r>
      <w:r>
        <w:t xml:space="preserve"> </w:t>
      </w:r>
      <w:r>
        <w:t xml:space="preserve">Instruction on hazardous materials (HazMat) response, chemical spills, and incident command systems to manage large-scale emergencies effectively.</w:t>
      </w:r>
    </w:p>
    <w:p>
      <w:pPr>
        <w:numPr>
          <w:ilvl w:val="0"/>
          <w:numId w:val="1003"/>
        </w:numPr>
        <w:pStyle w:val="Compact"/>
      </w:pPr>
      <w:r>
        <w:rPr>
          <w:bCs/>
          <w:b/>
        </w:rPr>
        <w:t xml:space="preserve">Mental Health Support:</w:t>
      </w:r>
      <w:r>
        <w:t xml:space="preserve"> </w:t>
      </w:r>
      <w:r>
        <w:t xml:space="preserve">Programs addressing post-traumatic stress disorder (PTSD) and resilience-building strategies due to the psychological toll of high-risk work.</w:t>
      </w:r>
    </w:p>
    <w:bookmarkEnd w:id="23"/>
    <w:bookmarkStart w:id="24" w:name="X1b4a501409a792f6043068e086ef7356cd25c36"/>
    <w:p>
      <w:pPr>
        <w:pStyle w:val="Heading2"/>
      </w:pPr>
      <w:r>
        <w:t xml:space="preserve">5. Technological Advancements in Firefighting Operations</w:t>
      </w:r>
    </w:p>
    <w:p>
      <w:pPr>
        <w:pStyle w:val="FirstParagraph"/>
      </w:pPr>
      <w:r>
        <w:t xml:space="preserve">Melbourne’s firefighters leverage cutting-edge technology to enhance efficiency and safety. Innovations include:</w:t>
      </w:r>
    </w:p>
    <w:p>
      <w:pPr>
        <w:numPr>
          <w:ilvl w:val="0"/>
          <w:numId w:val="1004"/>
        </w:numPr>
        <w:pStyle w:val="Compact"/>
      </w:pPr>
      <w:r>
        <w:rPr>
          <w:bCs/>
          <w:b/>
        </w:rPr>
        <w:t xml:space="preserve">Drones:</w:t>
      </w:r>
      <w:r>
        <w:t xml:space="preserve"> </w:t>
      </w:r>
      <w:r>
        <w:t xml:space="preserve">Used for aerial surveillance during bushfires to monitor fire spread and identify hotspots.</w:t>
      </w:r>
    </w:p>
    <w:p>
      <w:pPr>
        <w:numPr>
          <w:ilvl w:val="0"/>
          <w:numId w:val="1004"/>
        </w:numPr>
        <w:pStyle w:val="Compact"/>
      </w:pPr>
      <w:r>
        <w:rPr>
          <w:bCs/>
          <w:b/>
        </w:rPr>
        <w:t xml:space="preserve">Thermal Imaging Cameras:</w:t>
      </w:r>
      <w:r>
        <w:t xml:space="preserve"> </w:t>
      </w:r>
      <w:r>
        <w:t xml:space="preserve">Deployed in urban rescue operations to locate individuals in smoke-filled environments.</w:t>
      </w:r>
    </w:p>
    <w:p>
      <w:pPr>
        <w:numPr>
          <w:ilvl w:val="0"/>
          <w:numId w:val="1004"/>
        </w:numPr>
        <w:pStyle w:val="Compact"/>
      </w:pPr>
      <w:r>
        <w:rPr>
          <w:bCs/>
          <w:b/>
        </w:rPr>
        <w:t xml:space="preserve">Data Analytics Platforms:</w:t>
      </w:r>
      <w:r>
        <w:t xml:space="preserve"> </w:t>
      </w:r>
      <w:r>
        <w:t xml:space="preserve">Tools that predict fire risks based on weather patterns, vegetation data, and historical incidents.</w:t>
      </w:r>
    </w:p>
    <w:bookmarkEnd w:id="24"/>
    <w:bookmarkStart w:id="25" w:name="case-studies-firefighters-in-action"/>
    <w:p>
      <w:pPr>
        <w:pStyle w:val="Heading2"/>
      </w:pPr>
      <w:r>
        <w:t xml:space="preserve">6. Case Studies: Firefighters in Action</w:t>
      </w:r>
    </w:p>
    <w:p>
      <w:pPr>
        <w:pStyle w:val="FirstParagraph"/>
      </w:pPr>
      <w:r>
        <w:t xml:space="preserve">The 2019-2020 bushfire season in Victoria serves as a critical case study for Melbourne firefighters. During this period, the CFA deployed over 7,500 personnel to combat wildfires that threatened communities like Kinglake and Marysville. Similarly, the 2014 Mornington Peninsula fires highlighted the need for rapid urban-rural fire response coordination in Melbourne’s suburbs.</w:t>
      </w:r>
    </w:p>
    <w:bookmarkEnd w:id="25"/>
    <w:bookmarkStart w:id="26" w:name="X5be737345ee3b9ff5f686068ffc2309003d259b"/>
    <w:p>
      <w:pPr>
        <w:pStyle w:val="Heading2"/>
      </w:pPr>
      <w:r>
        <w:t xml:space="preserve">7. Conclusion: The Future of Firefighting in Australia Melbourne</w:t>
      </w:r>
    </w:p>
    <w:p>
      <w:pPr>
        <w:pStyle w:val="FirstParagraph"/>
      </w:pPr>
      <w:r>
        <w:t xml:space="preserve">The role of firefighters in Melbourne is integral to safeguarding lives, property, and ecosystems in a city navigating the dual pressures of urbanization and climate change. As Australia continues to face unprecedented fire risks, the need for specialized training, technological innovation, and community collaboration will remain paramount. This abstract emphasizes that</w:t>
      </w:r>
      <w:r>
        <w:t xml:space="preserve"> </w:t>
      </w:r>
      <w:r>
        <w:rPr>
          <w:bCs/>
          <w:b/>
        </w:rPr>
        <w:t xml:space="preserve">Australia Melbourne</w:t>
      </w:r>
      <w:r>
        <w:t xml:space="preserve"> </w:t>
      </w:r>
      <w:r>
        <w:t xml:space="preserve">requires a proactive and adaptive approach to firefighting—one that balances immediate emergency response with long-term resilience planning.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Firefighters in Australia Melbourne</dc:title>
  <dc:creator/>
  <dc:language>en</dc:language>
  <cp:keywords/>
  <dcterms:created xsi:type="dcterms:W3CDTF">2026-05-30T21:43:24Z</dcterms:created>
  <dcterms:modified xsi:type="dcterms:W3CDTF">2026-05-30T21:43:24Z</dcterms:modified>
</cp:coreProperties>
</file>

<file path=docProps/custom.xml><?xml version="1.0" encoding="utf-8"?>
<Properties xmlns="http://schemas.openxmlformats.org/officeDocument/2006/custom-properties" xmlns:vt="http://schemas.openxmlformats.org/officeDocument/2006/docPropsVTypes"/>
</file>