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Firefighters</w:t>
      </w:r>
      <w:r>
        <w:t xml:space="preserve"> </w:t>
      </w:r>
      <w:r>
        <w:t xml:space="preserve">in</w:t>
      </w:r>
      <w:r>
        <w:t xml:space="preserve"> </w:t>
      </w:r>
      <w:r>
        <w:t xml:space="preserve">Bangladesh</w:t>
      </w:r>
      <w:r>
        <w:t xml:space="preserve"> </w:t>
      </w:r>
      <w:r>
        <w:t xml:space="preserve">Dhaka</w:t>
      </w:r>
    </w:p>
    <w:p>
      <w:pPr>
        <w:pStyle w:val="FirstParagraph"/>
      </w:pPr>
      <w:r>
        <w:t xml:space="preserve">```html</w:t>
      </w:r>
    </w:p>
    <w:bookmarkStart w:id="27" w:name="X954070a01780a062c921b3c668a426d4f7ece8f"/>
    <w:p>
      <w:pPr>
        <w:pStyle w:val="Heading1"/>
      </w:pPr>
      <w:r>
        <w:t xml:space="preserve">Abstract Academic Document: The Role and Challenges of Firefighters in Bangladesh Dhaka</w:t>
      </w:r>
    </w:p>
    <w:p>
      <w:pPr>
        <w:pStyle w:val="FirstParagraph"/>
      </w:pPr>
      <w:r>
        <w:rPr>
          <w:bCs/>
          <w:b/>
        </w:rPr>
        <w:t xml:space="preserve">Keywords:</w:t>
      </w:r>
      <w:r>
        <w:t xml:space="preserve"> </w:t>
      </w:r>
      <w:r>
        <w:t xml:space="preserve">Abstract academic, Firefighter, Bangladesh Dhaka.</w:t>
      </w:r>
    </w:p>
    <w:bookmarkStart w:id="20" w:name="introduction"/>
    <w:p>
      <w:pPr>
        <w:pStyle w:val="Heading2"/>
      </w:pPr>
      <w:r>
        <w:t xml:space="preserve">Introduction</w:t>
      </w:r>
    </w:p>
    <w:p>
      <w:pPr>
        <w:pStyle w:val="FirstParagraph"/>
      </w:pPr>
      <w:r>
        <w:t xml:space="preserve">The role of firefighters is critical in urban environments where the risk of fire incidents escalates due to rapid urbanization, population density, and industrial activity. In Bangladesh Dhaka, a city renowned for its sprawling metropolis and socio-economic complexities, the challenges faced by firefighters are both multifaceted and urgent. This abstract academic document explores the unique context of firefighting in Bangladesh Dhaka, emphasizing the socio-cultural, infrastructural, and environmental factors that shape fire safety management. The discussion is framed within the broader context of urban governance in a developing nation, where resources for emergency services often lag behind demand.</w:t>
      </w:r>
    </w:p>
    <w:bookmarkEnd w:id="20"/>
    <w:bookmarkStart w:id="21" w:name="contextual-background"/>
    <w:p>
      <w:pPr>
        <w:pStyle w:val="Heading2"/>
      </w:pPr>
      <w:r>
        <w:t xml:space="preserve">Contextual Background</w:t>
      </w:r>
    </w:p>
    <w:p>
      <w:pPr>
        <w:pStyle w:val="FirstParagraph"/>
      </w:pPr>
      <w:r>
        <w:t xml:space="preserve">Bangladesh Dhaka, the capital city and economic hub of Bangladesh, experiences unprecedented population growth. With over 15 million inhabitants in its metropolitan area, Dhaka is a microcosm of urban challenges: overcrowded neighborhoods, informal housing settlements, and a lack of standardized building codes. These conditions create an environment ripe for fire hazards. Electrical faults, unregulated use of open flames in kitchens, and the proliferation of flammable materials (such as polythene and synthetic fabrics) contribute to frequent fire incidents.</w:t>
      </w:r>
    </w:p>
    <w:p>
      <w:pPr>
        <w:pStyle w:val="BodyText"/>
      </w:pPr>
      <w:r>
        <w:t xml:space="preserve">The Fire Service and Civil Defence (FSCD), Bangladesh’s primary firefighting agency, operates under significant strain. Dhaka’s dense urban layout limits access to emergency vehicles, while inadequate road infrastructure hampers rapid response times. Furthermore, the absence of a centralized fire alarm system in most residential areas exacerbates delays in detecting and containing fires.</w:t>
      </w:r>
    </w:p>
    <w:bookmarkEnd w:id="21"/>
    <w:bookmarkStart w:id="22" w:name="firefighter-operations-in-dhaka"/>
    <w:p>
      <w:pPr>
        <w:pStyle w:val="Heading2"/>
      </w:pPr>
      <w:r>
        <w:t xml:space="preserve">Firefighter Operations in Dhaka</w:t>
      </w:r>
    </w:p>
    <w:p>
      <w:pPr>
        <w:pStyle w:val="FirstParagraph"/>
      </w:pPr>
      <w:r>
        <w:t xml:space="preserve">Firefighters in Bangladesh Dhaka are tasked with responding to a diverse range of emergencies, including industrial fires, residential blazes, vehicle accidents, and even hazardous material incidents. However, their operations are constrained by limited resources. The FSCD reports that the city has fewer than 100 fire engines for a population exceeding 15 million—a ratio far below international standards.</w:t>
      </w:r>
    </w:p>
    <w:p>
      <w:pPr>
        <w:pStyle w:val="BodyText"/>
      </w:pPr>
      <w:r>
        <w:t xml:space="preserve">Training programs for firefighters in Dhaka focus on both technical skills (e.g., extinguishing techniques, ladder operations) and community engagement. However, the lack of modern training equipment and access to advanced simulation tools limits their preparedness for high-risk scenarios. Additionally, cultural factors such as reluctance to report fires due to stigma or fear of legal repercussions further complicate firefighting efforts.</w:t>
      </w:r>
    </w:p>
    <w:bookmarkEnd w:id="22"/>
    <w:bookmarkStart w:id="23" w:name="infrastructure-and-policy-challenges"/>
    <w:p>
      <w:pPr>
        <w:pStyle w:val="Heading2"/>
      </w:pPr>
      <w:r>
        <w:t xml:space="preserve">Infrastructure and Policy Challenges</w:t>
      </w:r>
    </w:p>
    <w:p>
      <w:pPr>
        <w:pStyle w:val="FirstParagraph"/>
      </w:pPr>
      <w:r>
        <w:t xml:space="preserve">The fire safety infrastructure in Bangladesh Dhaka is insufficient to meet the demands of a rapidly expanding urban population. Many buildings, particularly in slum areas, are constructed without adherence to fire safety regulations. This includes the absence of fire escapes, smoke detectors, or sprinkler systems. The FSCD struggles to enforce compliance with existing building codes due to bureaucratic inefficiencies and limited funding.</w:t>
      </w:r>
    </w:p>
    <w:p>
      <w:pPr>
        <w:pStyle w:val="BodyText"/>
      </w:pPr>
      <w:r>
        <w:t xml:space="preserve">Policy implementation is another critical challenge. While Bangladesh has a National Fire Safety Code (NFSC), its enforcement in Dhaka is sporadic. Informal settlement areas, which account for over 30% of the city’s population, are often excluded from fire safety planning altogether. This exclusion reflects systemic neglect of vulnerable communities, perpetuating cycles of risk and vulnerability.</w:t>
      </w:r>
    </w:p>
    <w:bookmarkEnd w:id="23"/>
    <w:bookmarkStart w:id="24" w:name="X4e1ad625db88eb6d83c779e631e27d317c19189"/>
    <w:p>
      <w:pPr>
        <w:pStyle w:val="Heading2"/>
      </w:pPr>
      <w:r>
        <w:t xml:space="preserve">Community Engagement and Public Awareness</w:t>
      </w:r>
    </w:p>
    <w:p>
      <w:pPr>
        <w:pStyle w:val="FirstParagraph"/>
      </w:pPr>
      <w:r>
        <w:t xml:space="preserve">Firefighters in Dhaka recognize the importance of community involvement in mitigating fire risks. Outreach programs, such as fire safety workshops in schools and neighborhoods, aim to educate residents on preventive measures like proper storage of flammable materials and the use of electrical appliances. However, these initiatives face challenges due to low literacy rates among slum dwellers and limited access to communication channels (e.g., social media or print media) in marginalized areas.</w:t>
      </w:r>
    </w:p>
    <w:p>
      <w:pPr>
        <w:pStyle w:val="BodyText"/>
      </w:pPr>
      <w:r>
        <w:t xml:space="preserve">Cultural practices also play a role in fire prevention. For example, the use of kerosene lamps and charcoal stoves is prevalent in low-income households, increasing fire risks. Firefighters often collaborate with local leaders to promote safer alternatives, such as solar-powered lighting or electric cookstoves. Yet, economic constraints and resistance to change hinder widespread adoption.</w:t>
      </w:r>
    </w:p>
    <w:bookmarkEnd w:id="24"/>
    <w:bookmarkStart w:id="25" w:name="recommendations-for-improvement"/>
    <w:p>
      <w:pPr>
        <w:pStyle w:val="Heading2"/>
      </w:pPr>
      <w:r>
        <w:t xml:space="preserve">Recommendations for Improvement</w:t>
      </w:r>
    </w:p>
    <w:p>
      <w:pPr>
        <w:pStyle w:val="FirstParagraph"/>
      </w:pPr>
      <w:r>
        <w:t xml:space="preserve">To enhance the effectiveness of firefighters in Bangladesh Dhaka, a multi-pronged approach is required. Key recommendations include:</w:t>
      </w:r>
    </w:p>
    <w:p>
      <w:pPr>
        <w:numPr>
          <w:ilvl w:val="0"/>
          <w:numId w:val="1001"/>
        </w:numPr>
        <w:pStyle w:val="Compact"/>
      </w:pPr>
      <w:r>
        <w:rPr>
          <w:bCs/>
          <w:b/>
        </w:rPr>
        <w:t xml:space="preserve">Investment in Infrastructure:</w:t>
      </w:r>
      <w:r>
        <w:t xml:space="preserve"> </w:t>
      </w:r>
      <w:r>
        <w:t xml:space="preserve">Expanding fire station coverage, upgrading road networks to facilitate vehicle access, and installing centralized fire alarm systems in high-risk areas.</w:t>
      </w:r>
    </w:p>
    <w:p>
      <w:pPr>
        <w:numPr>
          <w:ilvl w:val="0"/>
          <w:numId w:val="1001"/>
        </w:numPr>
        <w:pStyle w:val="Compact"/>
      </w:pPr>
      <w:r>
        <w:rPr>
          <w:bCs/>
          <w:b/>
        </w:rPr>
        <w:t xml:space="preserve">Modernization of Training:</w:t>
      </w:r>
      <w:r>
        <w:t xml:space="preserve"> </w:t>
      </w:r>
      <w:r>
        <w:t xml:space="preserve">Introducing advanced training modules using virtual reality simulations and partnerships with international firefighting agencies for knowledge exchange.</w:t>
      </w:r>
    </w:p>
    <w:p>
      <w:pPr>
        <w:numPr>
          <w:ilvl w:val="0"/>
          <w:numId w:val="1001"/>
        </w:numPr>
        <w:pStyle w:val="Compact"/>
      </w:pPr>
      <w:r>
        <w:rPr>
          <w:bCs/>
          <w:b/>
        </w:rPr>
        <w:t xml:space="preserve">Policy Enforcement:</w:t>
      </w:r>
      <w:r>
        <w:t xml:space="preserve"> </w:t>
      </w:r>
      <w:r>
        <w:t xml:space="preserve">Strengthening compliance with building codes through stricter inspections and penalties for violations, particularly in informal settlements.</w:t>
      </w:r>
    </w:p>
    <w:p>
      <w:pPr>
        <w:numPr>
          <w:ilvl w:val="0"/>
          <w:numId w:val="1001"/>
        </w:numPr>
        <w:pStyle w:val="Compact"/>
      </w:pPr>
      <w:r>
        <w:rPr>
          <w:bCs/>
          <w:b/>
        </w:rPr>
        <w:t xml:space="preserve">Community Empowerment:</w:t>
      </w:r>
      <w:r>
        <w:t xml:space="preserve"> </w:t>
      </w:r>
      <w:r>
        <w:t xml:space="preserve">Launching targeted awareness campaigns tailored to local languages and cultural contexts, alongside subsidized programs for fire safety equipment in low-income areas.</w:t>
      </w:r>
    </w:p>
    <w:bookmarkEnd w:id="25"/>
    <w:bookmarkStart w:id="26" w:name="conclusion"/>
    <w:p>
      <w:pPr>
        <w:pStyle w:val="Heading2"/>
      </w:pPr>
      <w:r>
        <w:t xml:space="preserve">Conclusion</w:t>
      </w:r>
    </w:p>
    <w:p>
      <w:pPr>
        <w:pStyle w:val="FirstParagraph"/>
      </w:pPr>
      <w:r>
        <w:t xml:space="preserve">The role of firefighters in Bangladesh Dhaka is both vital and challenging. As the city continues to grow, the need for robust fire safety systems, community engagement, and policy reform becomes increasingly urgent. This abstract academic document underscores the interconnectedness of urban development, socio-economic equity, and emergency services in shaping a safer future for Dhaka’s residents. By addressing systemic gaps in infrastructure and governance while fostering collaboration between firefighters and communities, Bangladesh can mitigate fire risks and protect its most vulnerable populations.</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Firefighters in Bangladesh Dhaka</dc:title>
  <dc:creator/>
  <dc:language>en</dc:language>
  <cp:keywords/>
  <dcterms:created xsi:type="dcterms:W3CDTF">2026-07-23T08:50:28Z</dcterms:created>
  <dcterms:modified xsi:type="dcterms:W3CDTF">2026-07-23T08:50:28Z</dcterms:modified>
</cp:coreProperties>
</file>

<file path=docProps/custom.xml><?xml version="1.0" encoding="utf-8"?>
<Properties xmlns="http://schemas.openxmlformats.org/officeDocument/2006/custom-properties" xmlns:vt="http://schemas.openxmlformats.org/officeDocument/2006/docPropsVTypes"/>
</file>