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607c35a49b8f034d3ec3a0c16ebd4bc4d030b72"/>
    <w:p>
      <w:pPr>
        <w:pStyle w:val="Heading1"/>
      </w:pPr>
      <w:r>
        <w:t xml:space="preserve">Abstract Academic Document: The Role and Challenges of Firefighters in Belgium, Brussels</w:t>
      </w:r>
    </w:p>
    <w:p>
      <w:pPr>
        <w:pStyle w:val="FirstParagraph"/>
      </w:pPr>
      <w:r>
        <w:rPr>
          <w:bCs/>
          <w:b/>
        </w:rPr>
        <w:t xml:space="preserve">Abstract:</w:t>
      </w:r>
    </w:p>
    <w:p>
      <w:pPr>
        <w:pStyle w:val="BodyText"/>
      </w:pPr>
      <w:r>
        <w:t xml:space="preserve">The role of firefighters is critical to public safety, particularly in densely populated urban centers like Brussels, the capital city of Belgium. This academic abstract explores the multifaceted responsibilities of firefighters operating within the unique socio-political and geographical context of Brussels, while highlighting their contributions to emergency response, community engagement, and disaster mitigation. Given the complex interplay between urban infrastructure, multicultural demographics, and evolving environmental risks in Belgium’s capital region, firefighters in Brussels face distinct challenges that require tailored strategies for effective service delivery.</w:t>
      </w:r>
    </w:p>
    <w:p>
      <w:pPr>
        <w:pStyle w:val="BodyText"/>
      </w:pPr>
      <w:r>
        <w:t xml:space="preserve">Brussels is a vibrant metropolis characterized by its historical architecture, high-rise buildings, and a population of over 2 million residents. As one of the most multicultural cities in Europe, it presents unique demands on emergency services. Firefighters here must not only address traditional fire suppression tasks but also navigate the complexities of responding to incidents in culturally diverse neighborhoods, managing multilingual communication barriers, and fostering trust among communities with varying linguistic backgrounds (primarily French and Dutch speakers). These factors necessitate a highly adaptable approach to training, public education, and interagency collaboration.</w:t>
      </w:r>
    </w:p>
    <w:p>
      <w:pPr>
        <w:pStyle w:val="BodyText"/>
      </w:pPr>
      <w:r>
        <w:t xml:space="preserve">The academic analysis begins by examining the institutional framework of firefighting in Belgium. Firefighters in Brussels operate under the jurisdiction of both municipal authorities and national emergency response systems. The city’s fire department is structured to align with European Union safety standards while addressing localized needs. Key challenges include managing urban sprawl, ensuring rapid response times in traffic-congested zones, and adapting to climate change-induced risks such as heatwaves and increased frequency of extreme weather events. Additionally, the integration of smart technologies—such as IoT-enabled fire detection systems and AI-driven incident prediction models—is reshaping how firefighters prepare for emergencies in a technologically advanced environment.</w:t>
      </w:r>
    </w:p>
    <w:p>
      <w:pPr>
        <w:pStyle w:val="BodyText"/>
      </w:pPr>
      <w:r>
        <w:t xml:space="preserve">One critical aspect highlighted in this abstract is the role of firefighters beyond traditional firefighting duties. In Brussels, they are often first responders to incidents such as medical emergencies, hazardous material spills, and natural disasters. Their work intersects with other emergency services, including police and medical teams, requiring seamless coordination under high-pressure scenarios. The academic focus also emphasizes the importance of community outreach programs initiated by firefighters in Brussels. These initiatives aim to educate residents about fire prevention, evacuation procedures, and the use of fire safety equipment tailored to urban living conditions.</w:t>
      </w:r>
    </w:p>
    <w:p>
      <w:pPr>
        <w:pStyle w:val="BodyText"/>
      </w:pPr>
      <w:r>
        <w:t xml:space="preserve">The study further investigates the psychological and physical demands placed on firefighters in Brussels. The city’s urban environment exposes them to a higher incidence of structural fires compared to rural areas, necessitating advanced training in high-rise firefighting techniques. Moreover, the multicultural nature of Brussels requires firefighters to be culturally competent, capable of communicating effectively with residents from diverse ethnic and linguistic backgrounds. This is particularly crucial during emergency evacuations or crisis management operations where language barriers can impede timely responses.</w:t>
      </w:r>
    </w:p>
    <w:p>
      <w:pPr>
        <w:pStyle w:val="BodyText"/>
      </w:pPr>
      <w:r>
        <w:t xml:space="preserve">A significant portion of the abstract is devoted to analyzing the impact of policy frameworks on firefighting efficacy in Belgium’s capital. Recent legislative measures, such as stricter regulations on building safety standards and urban planning, have directly influenced how firefighters operate. For instance, new codes mandating fire-resistant materials in construction have reduced the risk of rapid fire spread but also require firefighters to adjust their strategies for extinguishing fires in modern architectural designs. Additionally, the European Union’s emphasis on cross-border disaster preparedness has prompted Brussels-based firefighters to participate in multinational training exercises and share best practices with counterparts across Europe.</w:t>
      </w:r>
    </w:p>
    <w:p>
      <w:pPr>
        <w:pStyle w:val="BodyText"/>
      </w:pPr>
      <w:r>
        <w:t xml:space="preserve">Technological innovation is another focal point of this academic analysis. Firefighters in Brussels are increasingly equipped with advanced tools such as thermal imaging cameras, drones for aerial reconnaissance, and real-time data analytics platforms. These technologies enhance situational awareness during emergencies but also necessitate ongoing training to ensure proficient use. The abstract underscores the importance of investing in these innovations while addressing potential challenges, such as the cost of technology adoption and the need for cybersecurity measures to protect sensitive emergency response data.</w:t>
      </w:r>
    </w:p>
    <w:p>
      <w:pPr>
        <w:pStyle w:val="BodyText"/>
      </w:pPr>
      <w:r>
        <w:t xml:space="preserve">Environmental factors specific to Brussels further complicate firefighting operations. The city’s proximity to industrial zones and its status as a hub for scientific research introduce risks related to chemical spills, lab accidents, and hazardous waste disposal. Firefighters must be trained in specialized protocols for handling such incidents, often requiring collaboration with environmental agencies and experts in toxicology. This interdisciplinary approach is a hallmark of emergency services in Brussels, reflecting the city’s role as an economic and academic leader within Belgium.</w:t>
      </w:r>
    </w:p>
    <w:p>
      <w:pPr>
        <w:pStyle w:val="BodyText"/>
      </w:pPr>
      <w:r>
        <w:t xml:space="preserve">Finally, the abstract concludes by emphasizing the need for continuous investment in firefighter training, infrastructure modernization, and community engagement to ensure resilience against evolving threats. As Brussels continues to grow and diversify, its firefighting services must remain agile, innovative, and inclusive. The study calls for academic research that explores the intersection of urban planning, technology integration, and cultural sensitivity in shaping future emergency response strategies tailored to the unique demands of Belgium’s capital city.</w:t>
      </w:r>
    </w:p>
    <w:p>
      <w:pPr>
        <w:pStyle w:val="BodyText"/>
      </w:pPr>
      <w:r>
        <w:rPr>
          <w:bCs/>
          <w:b/>
        </w:rPr>
        <w:t xml:space="preserve">Keywords:</w:t>
      </w:r>
      <w:r>
        <w:t xml:space="preserve"> </w:t>
      </w:r>
      <w:r>
        <w:t xml:space="preserve">Firefighter, Belgium Brussels, Emergency Response, Urban Safety</w:t>
      </w:r>
    </w:p>
    <w:p>
      <w:pPr>
        <w:pStyle w:val="BodyText"/>
      </w:pPr>
      <w:r>
        <w:rPr>
          <w:iCs/>
          <w:i/>
        </w:rPr>
        <w:t xml:space="preserve">Note: This abstract provides a structured overview of the academic exploration into firefighting dynamics in Brussels. For a comprehensive analysis, further research on case studies, policy evaluations, and technological advancements specific to the region is recommended.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Belgium Brussels</dc:title>
  <dc:creator/>
  <dc:language>en</dc:language>
  <cp:keywords/>
  <dcterms:created xsi:type="dcterms:W3CDTF">2026-07-19T19:47:39Z</dcterms:created>
  <dcterms:modified xsi:type="dcterms:W3CDTF">2026-07-19T19:47:39Z</dcterms:modified>
</cp:coreProperties>
</file>

<file path=docProps/custom.xml><?xml version="1.0" encoding="utf-8"?>
<Properties xmlns="http://schemas.openxmlformats.org/officeDocument/2006/custom-properties" xmlns:vt="http://schemas.openxmlformats.org/officeDocument/2006/docPropsVTypes"/>
</file>