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5e4d318595f226bc1d8734776f9b20ef05907d1"/>
    <w:p>
      <w:pPr>
        <w:pStyle w:val="Heading1"/>
      </w:pPr>
      <w:r>
        <w:t xml:space="preserve">Abstract Academic Document: The Role of Firefighters in Urban Emergency Response: A Study of Toronto, Canada</w:t>
      </w:r>
    </w:p>
    <w:p>
      <w:pPr>
        <w:pStyle w:val="FirstParagraph"/>
      </w:pPr>
      <w:r>
        <w:rPr>
          <w:bCs/>
          <w:b/>
        </w:rPr>
        <w:t xml:space="preserve">Abstract:</w:t>
      </w:r>
    </w:p>
    <w:p>
      <w:pPr>
        <w:pStyle w:val="BodyText"/>
      </w:pPr>
      <w:r>
        <w:t xml:space="preserve">The role of firefighters in urban environments is critical to public safety, particularly in densely populated cities like Toronto, Canada. This academic abstract explores the multifaceted responsibilities of firefighters within the Greater Toronto Area (GTA), emphasizing their contributions to emergency response, disaster management, and community resilience. As a city with a diverse population and complex infrastructure, Toronto presents unique challenges that require specialized training and adaptive strategies from its firefighting personnel. This document examines the historical context of firefighting in Toronto, current operational frameworks, emerging trends in fire service technology, and the socio-cultural dimensions of firefighter-community interactions within Canadian urban settings.</w:t>
      </w:r>
    </w:p>
    <w:p>
      <w:pPr>
        <w:pStyle w:val="BodyText"/>
      </w:pPr>
      <w:r>
        <w:t xml:space="preserve">Toronto’s fire services are organized under the Toronto Fire Service (TFS), a municipal agency responsible for mitigating hazards such as fires, hazardous materials incidents, medical emergencies, and natural disasters. The TFS operates with a dual mandate: to protect life and property while fostering community preparedness through education and outreach. The city’s geographical diversity—including high-rise buildings, industrial zones, and suburban neighborhoods—requires firefighters to be versatile in their skill sets. This document analyzes how Toronto’s firefighters navigate these challenges through advanced training programs, interagency collaboration, and technological innovation.</w:t>
      </w:r>
    </w:p>
    <w:p>
      <w:pPr>
        <w:pStyle w:val="BodyText"/>
      </w:pPr>
      <w:r>
        <w:t xml:space="preserve">The historical evolution of firefighting in Toronto reflects broader societal shifts in urban safety priorities. Established as a city with a growing population in the late 19th century, Toronto’s early fire departments were volunteer-based but gradually transitioned to professionalized services by the mid-20th century. The 1970s and 1980s marked significant advancements, including the integration of computer-aided dispatch systems and the expansion of emergency medical services (EMS) under firefighter roles. Today, Toronto’s firefighters are trained as first responders in multiple disciplines, blending fire suppression with paramedic care to address the city’s dynamic needs.</w:t>
      </w:r>
    </w:p>
    <w:p>
      <w:pPr>
        <w:pStyle w:val="BodyText"/>
      </w:pPr>
      <w:r>
        <w:t xml:space="preserve">One critical aspect of firefighting in Toronto is its response to large-scale incidents. The GTA’s vulnerability to extreme weather events—such as severe storms, flooding, and wildfires—has necessitated robust emergency preparedness strategies. For example, during the 2013 Toronto flood crisis, firefighters played a pivotal role in rescuing stranded residents and mitigating damage through coordinated efforts with municipal agencies. Similarly, the TFS’s response to the 2017 subway fire incident highlighted their capacity for rapid intervention and public communication under high-pressure scenarios. These case studies underscore the importance of adaptive training and interagency collaboration in urban firefighting.</w:t>
      </w:r>
    </w:p>
    <w:p>
      <w:pPr>
        <w:pStyle w:val="BodyText"/>
      </w:pPr>
      <w:r>
        <w:t xml:space="preserve">Technological innovation has become a cornerstone of modern firefighting in Toronto. The TFS utilizes cutting-edge equipment such as thermal imaging cameras, drone surveillance, and data-driven incident management systems to enhance operational efficiency. These tools enable firefighters to assess risks more accurately, prioritize interventions, and minimize exposure to hazardous environments. Additionally, the integration of artificial intelligence (AI) into fire detection systems has improved early warning capabilities for residential and commercial properties across the GTA.</w:t>
      </w:r>
    </w:p>
    <w:p>
      <w:pPr>
        <w:pStyle w:val="BodyText"/>
      </w:pPr>
      <w:r>
        <w:t xml:space="preserve">Socio-cultural factors also shape the role of firefighters in Toronto. As one of Canada’s most multicultural cities, firefighters must engage with diverse communities to build trust and ensure equitable service delivery. Language barriers, cultural differences in emergency response preferences, and community-specific vulnerabilities (e.g., elderly populations in high-rise buildings) require tailored outreach programs. The TFS has implemented initiatives such as multilingual public education campaigns and partnerships with local organizations to address these challenges.</w:t>
      </w:r>
    </w:p>
    <w:p>
      <w:pPr>
        <w:pStyle w:val="BodyText"/>
      </w:pPr>
      <w:r>
        <w:t xml:space="preserve">Despite their critical role, firefighters in Toronto face significant operational and personal challenges. Long hours, exposure to traumatic events, and the physical demands of the profession contribute to high stress levels. Mental health support programs have gained prominence in recent years, reflecting a growing recognition of the psychological toll on first responders. Additionally, resource constraints—such as aging infrastructure and budget limitations—pose ongoing challenges for fire services across Canada.</w:t>
      </w:r>
    </w:p>
    <w:p>
      <w:pPr>
        <w:pStyle w:val="BodyText"/>
      </w:pPr>
      <w:r>
        <w:t xml:space="preserve">Future research directions for Toronto’s firefighting sector include evaluating the impact of climate change on emergency response patterns, optimizing interagency coordination during large-scale disasters, and assessing the effectiveness of community-based fire prevention programs. As urbanization continues to shape the GTA’s landscape, Toronto’s firefighters must remain at the forefront of innovation and adaptability to safeguard public safety.</w:t>
      </w:r>
    </w:p>
    <w:p>
      <w:pPr>
        <w:pStyle w:val="BodyText"/>
      </w:pPr>
      <w:r>
        <w:rPr>
          <w:bCs/>
          <w:b/>
        </w:rPr>
        <w:t xml:space="preserve">Keywords:</w:t>
      </w:r>
      <w:r>
        <w:t xml:space="preserve"> </w:t>
      </w:r>
      <w:r>
        <w:t xml:space="preserve">Firefighter, Canada Toronto, Emergency Response, Urban Safety, Firefighting Technology</w:t>
      </w:r>
    </w:p>
    <w:p>
      <w:pPr>
        <w:pStyle w:val="BodyText"/>
      </w:pPr>
      <w:r>
        <w:rPr>
          <w:bCs/>
          <w:b/>
        </w:rPr>
        <w:t xml:space="preserve">Conclusion:</w:t>
      </w:r>
    </w:p>
    <w:p>
      <w:pPr>
        <w:pStyle w:val="BodyText"/>
      </w:pPr>
      <w:r>
        <w:t xml:space="preserve">In conclusion, firefighters in Toronto exemplify the intersection of professionalism, community engagement, and technological advancement in Canadian urban emergency management. Their work is indispensable to the city’s resilience against both routine and catastrophic threats. By addressing emerging challenges through innovation and collaboration, Toronto’s fire services continue to set benchmarks for excellence in public safety across Canada.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Canada Toronto</dc:title>
  <dc:creator/>
  <dc:language>en</dc:language>
  <cp:keywords/>
  <dcterms:created xsi:type="dcterms:W3CDTF">2026-05-01T23:21:37Z</dcterms:created>
  <dcterms:modified xsi:type="dcterms:W3CDTF">2026-05-01T23:21:37Z</dcterms:modified>
</cp:coreProperties>
</file>

<file path=docProps/custom.xml><?xml version="1.0" encoding="utf-8"?>
<Properties xmlns="http://schemas.openxmlformats.org/officeDocument/2006/custom-properties" xmlns:vt="http://schemas.openxmlformats.org/officeDocument/2006/docPropsVTypes"/>
</file>