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Firefighter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0" w:name="Xed39d19c3319ab3a9e9f5616a868b4abf0352cf"/>
    <w:p>
      <w:pPr>
        <w:pStyle w:val="Heading1"/>
      </w:pPr>
      <w:r>
        <w:t xml:space="preserve">Abstract Academic Document: The Role and Challenges of Firefighters in Colombia, Bogotá</w:t>
      </w:r>
    </w:p>
    <w:p>
      <w:pPr>
        <w:pStyle w:val="FirstParagraph"/>
      </w:pPr>
      <w:r>
        <w:rPr>
          <w:bCs/>
          <w:b/>
        </w:rPr>
        <w:t xml:space="preserve">Keywords:</w:t>
      </w:r>
      <w:r>
        <w:t xml:space="preserve"> </w:t>
      </w:r>
      <w:r>
        <w:t xml:space="preserve">Abstract academic, Firefighter, Colombia Bogotá.</w:t>
      </w:r>
    </w:p>
    <w:p>
      <w:pPr>
        <w:pStyle w:val="BodyText"/>
      </w:pPr>
      <w:r>
        <w:t xml:space="preserve">The role of firefighters in urban environments is a critical component of public safety and disaster prevention. In the context of</w:t>
      </w:r>
      <w:r>
        <w:t xml:space="preserve"> </w:t>
      </w:r>
      <w:r>
        <w:rPr>
          <w:bCs/>
          <w:b/>
        </w:rPr>
        <w:t xml:space="preserve">Colombia Bogotá</w:t>
      </w:r>
      <w:r>
        <w:t xml:space="preserve">, a city characterized by rapid urbanization, high population density, and unique geographical challenges, the responsibilities of firefighters extend beyond traditional fire suppression to encompass emergency medical services, rescue operations, and community education. This academic abstract examines the multifaceted duties of firefighters in</w:t>
      </w:r>
      <w:r>
        <w:t xml:space="preserve"> </w:t>
      </w:r>
      <w:r>
        <w:rPr>
          <w:bCs/>
          <w:b/>
        </w:rPr>
        <w:t xml:space="preserve">Colombia Bogotá</w:t>
      </w:r>
      <w:r>
        <w:t xml:space="preserve">, their training requirements, the socio-environmental factors influencing their work, and recommendations for improving efficiency and safety in this dynamic urban setting.</w:t>
      </w:r>
    </w:p>
    <w:p>
      <w:pPr>
        <w:pStyle w:val="BodyText"/>
      </w:pPr>
      <w:r>
        <w:rPr>
          <w:bCs/>
          <w:b/>
        </w:rPr>
        <w:t xml:space="preserve">Colombia Bogotá</w:t>
      </w:r>
      <w:r>
        <w:t xml:space="preserve">, as the capital city of Colombia, is a hub of political, economic, and cultural activity. With a population exceeding 8 million people and an area spanning over 1,500 square kilometers, the city faces significant challenges in managing emergencies. The terrain of</w:t>
      </w:r>
      <w:r>
        <w:t xml:space="preserve"> </w:t>
      </w:r>
      <w:r>
        <w:rPr>
          <w:bCs/>
          <w:b/>
        </w:rPr>
        <w:t xml:space="preserve">Colombia Bogotá</w:t>
      </w:r>
      <w:r>
        <w:t xml:space="preserve"> </w:t>
      </w:r>
      <w:r>
        <w:t xml:space="preserve">includes high-altitude plains (approximately 2,640 meters above sea level), which present unique difficulties for firefighting operations. High altitude affects oxygen levels, equipment performance, and human endurance during prolonged rescue missions. Additionally, the city’s sprawling infrastructure—comprising both modern skyscrapers and informal settlements—creates a complex landscape for emergency response teams.</w:t>
      </w:r>
    </w:p>
    <w:p>
      <w:pPr>
        <w:pStyle w:val="BodyText"/>
      </w:pPr>
      <w:r>
        <w:t xml:space="preserve">The role of</w:t>
      </w:r>
      <w:r>
        <w:t xml:space="preserve"> </w:t>
      </w:r>
      <w:r>
        <w:rPr>
          <w:bCs/>
          <w:b/>
        </w:rPr>
        <w:t xml:space="preserve">Firefighters</w:t>
      </w:r>
      <w:r>
        <w:t xml:space="preserve"> </w:t>
      </w:r>
      <w:r>
        <w:t xml:space="preserve">in</w:t>
      </w:r>
      <w:r>
        <w:t xml:space="preserve"> </w:t>
      </w:r>
      <w:r>
        <w:rPr>
          <w:bCs/>
          <w:b/>
        </w:rPr>
        <w:t xml:space="preserve">Colombia Bogotá</w:t>
      </w:r>
      <w:r>
        <w:t xml:space="preserve"> </w:t>
      </w:r>
      <w:r>
        <w:t xml:space="preserve">is governed by the Corporación de Rescate y Protección contra Incendios (COPRIP), the city’s fire and rescue agency. This organization operates under the Ministry of Interior and Justice, ensuring that all firefighting activities align with national safety standards and international best practices. The responsibilities of</w:t>
      </w:r>
      <w:r>
        <w:t xml:space="preserve"> </w:t>
      </w:r>
      <w:r>
        <w:rPr>
          <w:bCs/>
          <w:b/>
        </w:rPr>
        <w:t xml:space="preserve">Firefighters</w:t>
      </w:r>
      <w:r>
        <w:t xml:space="preserve"> </w:t>
      </w:r>
      <w:r>
        <w:t xml:space="preserve">in</w:t>
      </w:r>
      <w:r>
        <w:t xml:space="preserve"> </w:t>
      </w:r>
      <w:r>
        <w:rPr>
          <w:bCs/>
          <w:b/>
        </w:rPr>
        <w:t xml:space="preserve">Colombia Bogotá</w:t>
      </w:r>
      <w:r>
        <w:t xml:space="preserve"> </w:t>
      </w:r>
      <w:r>
        <w:t xml:space="preserve">include but are not limited to:</w:t>
      </w:r>
    </w:p>
    <w:p>
      <w:pPr>
        <w:numPr>
          <w:ilvl w:val="0"/>
          <w:numId w:val="1001"/>
        </w:numPr>
      </w:pPr>
      <w:r>
        <w:t xml:space="preserve">Citizen protection through fire suppression, hazardous material management, and emergency rescue operations.</w:t>
      </w:r>
    </w:p>
    <w:p>
      <w:pPr>
        <w:numPr>
          <w:ilvl w:val="0"/>
          <w:numId w:val="1001"/>
        </w:numPr>
      </w:pPr>
      <w:r>
        <w:t xml:space="preserve">Vulnerability assessment of high-risk areas such as industrial zones, commercial centers, and residential neighborhoods prone to fires due to electrical faults or gas leaks.</w:t>
      </w:r>
    </w:p>
    <w:p>
      <w:pPr>
        <w:numPr>
          <w:ilvl w:val="0"/>
          <w:numId w:val="1001"/>
        </w:numPr>
      </w:pPr>
      <w:r>
        <w:t xml:space="preserve">Community education programs aimed at reducing fire incidents through public awareness campaigns on fire prevention, evacuation procedures, and first aid.</w:t>
      </w:r>
    </w:p>
    <w:p>
      <w:pPr>
        <w:numPr>
          <w:ilvl w:val="0"/>
          <w:numId w:val="1001"/>
        </w:numPr>
      </w:pPr>
      <w:r>
        <w:t xml:space="preserve">Collaboration with other emergency services, including police and medical teams, during large-scale disasters or natural calamities such as floods or earthquakes.</w:t>
      </w:r>
    </w:p>
    <w:p>
      <w:pPr>
        <w:pStyle w:val="FirstParagraph"/>
      </w:pPr>
      <w:r>
        <w:t xml:space="preserve">A critical factor influencing the effectiveness of</w:t>
      </w:r>
      <w:r>
        <w:t xml:space="preserve"> </w:t>
      </w:r>
      <w:r>
        <w:rPr>
          <w:bCs/>
          <w:b/>
        </w:rPr>
        <w:t xml:space="preserve">Firefighters</w:t>
      </w:r>
      <w:r>
        <w:t xml:space="preserve"> </w:t>
      </w:r>
      <w:r>
        <w:t xml:space="preserve">in</w:t>
      </w:r>
      <w:r>
        <w:t xml:space="preserve"> </w:t>
      </w:r>
      <w:r>
        <w:rPr>
          <w:bCs/>
          <w:b/>
        </w:rPr>
        <w:t xml:space="preserve">Colombia Bogotá</w:t>
      </w:r>
      <w:r>
        <w:t xml:space="preserve"> </w:t>
      </w:r>
      <w:r>
        <w:t xml:space="preserve">is the city’s socio-economic context. Informal settlements, often located near industrial areas or in regions with inadequate infrastructure, are particularly vulnerable to fires due to poor building materials and limited access to water sources. Furthermore, climate change has introduced new challenges: prolonged dry seasons increase the risk of wildfires in peri-urban zones, while heavy rainfall can lead to landslides that require immediate rescue interventions. These environmental pressures necessitate a highly adaptable workforce trained in diverse scenarios.</w:t>
      </w:r>
    </w:p>
    <w:p>
      <w:pPr>
        <w:pStyle w:val="BodyText"/>
      </w:pPr>
      <w:r>
        <w:t xml:space="preserve">The training of</w:t>
      </w:r>
      <w:r>
        <w:t xml:space="preserve"> </w:t>
      </w:r>
      <w:r>
        <w:rPr>
          <w:bCs/>
          <w:b/>
        </w:rPr>
        <w:t xml:space="preserve">Firefighters</w:t>
      </w:r>
      <w:r>
        <w:t xml:space="preserve"> </w:t>
      </w:r>
      <w:r>
        <w:t xml:space="preserve">in</w:t>
      </w:r>
      <w:r>
        <w:t xml:space="preserve"> </w:t>
      </w:r>
      <w:r>
        <w:rPr>
          <w:bCs/>
          <w:b/>
        </w:rPr>
        <w:t xml:space="preserve">Colombia Bogotá</w:t>
      </w:r>
      <w:r>
        <w:t xml:space="preserve"> </w:t>
      </w:r>
      <w:r>
        <w:t xml:space="preserve">is rigorous and standardized. Prospective firefighters must complete an 18-month basic training program offered by COPRIP, which includes theoretical instruction on fire dynamics, chemical hazards, and legal frameworks for emergency response. Practical training involves simulated rescue scenarios, use of specialized equipment (such as breathing apparatuses and thermal imaging cameras), and physical conditioning to withstand the demanding nature of their work. Additionally, continuous education is mandatory to keep up with technological advancements in firefighting tools and international protocols for disaster management.</w:t>
      </w:r>
    </w:p>
    <w:p>
      <w:pPr>
        <w:pStyle w:val="BodyText"/>
      </w:pPr>
      <w:r>
        <w:t xml:space="preserve">Despite these measures, several challenges persist in ensuring optimal performance of</w:t>
      </w:r>
      <w:r>
        <w:t xml:space="preserve"> </w:t>
      </w:r>
      <w:r>
        <w:rPr>
          <w:bCs/>
          <w:b/>
        </w:rPr>
        <w:t xml:space="preserve">Firefighters</w:t>
      </w:r>
      <w:r>
        <w:t xml:space="preserve"> </w:t>
      </w:r>
      <w:r>
        <w:t xml:space="preserve">in</w:t>
      </w:r>
      <w:r>
        <w:t xml:space="preserve"> </w:t>
      </w:r>
      <w:r>
        <w:rPr>
          <w:bCs/>
          <w:b/>
        </w:rPr>
        <w:t xml:space="preserve">Colombia Bogotá</w:t>
      </w:r>
      <w:r>
        <w:t xml:space="preserve">. One major issue is resource allocation. While the city has invested in modernizing its fire department, budget constraints often limit the acquisition of cutting-edge equipment and the expansion of emergency response units. Another challenge is the high rate of volunteer firefighters in certain districts, who may lack formal training or access to professional support networks.</w:t>
      </w:r>
    </w:p>
    <w:p>
      <w:pPr>
        <w:pStyle w:val="BodyText"/>
      </w:pPr>
      <w:r>
        <w:t xml:space="preserve">Moreover, community engagement remains a critical area for improvement. While COPRIP conducts regular public campaigns, some residents in marginalized areas remain unaware of fire safety protocols. Language barriers and cultural differences can further complicate communication during emergencies. Addressing these gaps requires tailored outreach programs that prioritize inclusivity and accessibility.</w:t>
      </w:r>
    </w:p>
    <w:p>
      <w:pPr>
        <w:pStyle w:val="BodyText"/>
      </w:pPr>
      <w:r>
        <w:t xml:space="preserve">The academic significance of this analysis lies in its focus on</w:t>
      </w:r>
      <w:r>
        <w:t xml:space="preserve"> </w:t>
      </w:r>
      <w:r>
        <w:rPr>
          <w:bCs/>
          <w:b/>
        </w:rPr>
        <w:t xml:space="preserve">Colombia Bogotá</w:t>
      </w:r>
      <w:r>
        <w:t xml:space="preserve"> </w:t>
      </w:r>
      <w:r>
        <w:t xml:space="preserve">as a case study for urban firefighting challenges in developing countries. By examining the interplay between socio-economic factors, geographical constraints, and institutional frameworks, this abstract provides a foundation for future research on emergency response systems. It also underscores the need for interdisciplinary collaboration—combining urban planning, environmental science, and public policy—to create resilient communities.</w:t>
      </w:r>
    </w:p>
    <w:p>
      <w:pPr>
        <w:pStyle w:val="BodyText"/>
      </w:pPr>
      <w:r>
        <w:t xml:space="preserve">In conclusion,</w:t>
      </w:r>
      <w:r>
        <w:t xml:space="preserve"> </w:t>
      </w:r>
      <w:r>
        <w:rPr>
          <w:bCs/>
          <w:b/>
        </w:rPr>
        <w:t xml:space="preserve">Firefighters</w:t>
      </w:r>
      <w:r>
        <w:t xml:space="preserve"> </w:t>
      </w:r>
      <w:r>
        <w:t xml:space="preserve">in</w:t>
      </w:r>
      <w:r>
        <w:t xml:space="preserve"> </w:t>
      </w:r>
      <w:r>
        <w:rPr>
          <w:bCs/>
          <w:b/>
        </w:rPr>
        <w:t xml:space="preserve">Colombia Bogotá</w:t>
      </w:r>
      <w:r>
        <w:t xml:space="preserve"> </w:t>
      </w:r>
      <w:r>
        <w:t xml:space="preserve">play a vital role in safeguarding lives and property in an increasingly complex urban environment. Their work is shaped by the city’s unique topography, climate, and socio-economic dynamics. Strengthening their capabilities through improved resource allocation, advanced training, and community engagement will be essential to meeting the demands of a growing population. This abstract highlights the importance of integrating</w:t>
      </w:r>
      <w:r>
        <w:t xml:space="preserve"> </w:t>
      </w:r>
      <w:r>
        <w:rPr>
          <w:bCs/>
          <w:b/>
        </w:rPr>
        <w:t xml:space="preserve">Colombia Bogotá</w:t>
      </w:r>
      <w:r>
        <w:t xml:space="preserve">-specific insights into academic discourse on emergency services, ensuring that future policies reflect the realities of this dynamic metropolis.</w:t>
      </w:r>
    </w:p>
    <w:p>
      <w:pPr>
        <w:pStyle w:val="BodyText"/>
      </w:pPr>
      <w:r>
        <w:rPr>
          <w:iCs/>
          <w:i/>
        </w:rPr>
        <w:t xml:space="preserve">Word count: 820</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Firefighter in Colombia Bogotá</dc:title>
  <dc:creator/>
  <dc:language>en</dc:language>
  <cp:keywords/>
  <dcterms:created xsi:type="dcterms:W3CDTF">2026-07-21T04:12:15Z</dcterms:created>
  <dcterms:modified xsi:type="dcterms:W3CDTF">2026-07-21T04:12:15Z</dcterms:modified>
</cp:coreProperties>
</file>

<file path=docProps/custom.xml><?xml version="1.0" encoding="utf-8"?>
<Properties xmlns="http://schemas.openxmlformats.org/officeDocument/2006/custom-properties" xmlns:vt="http://schemas.openxmlformats.org/officeDocument/2006/docPropsVTypes"/>
</file>