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e75af9e7157ee958907da1032febca877ed1216"/>
    <w:p>
      <w:pPr>
        <w:pStyle w:val="Heading1"/>
      </w:pPr>
      <w:r>
        <w:t xml:space="preserve">Abstract Academic: The Role and Challenges of Firefighters in Ethiopia's Addis Ababa</w:t>
      </w:r>
    </w:p>
    <w:p>
      <w:pPr>
        <w:pStyle w:val="FirstParagraph"/>
      </w:pPr>
      <w:r>
        <w:rPr>
          <w:bCs/>
          <w:b/>
        </w:rPr>
        <w:t xml:space="preserve">Keywords:</w:t>
      </w:r>
      <w:r>
        <w:t xml:space="preserve"> </w:t>
      </w:r>
      <w:r>
        <w:t xml:space="preserve">Firefighter, Ethiopia Addis Ababa, Urban Safety, Emergency Response.</w:t>
      </w:r>
    </w:p>
    <w:p>
      <w:pPr>
        <w:pStyle w:val="BodyText"/>
      </w:pPr>
      <w:r>
        <w:t xml:space="preserve">The role of firefighters in urban environments is critical to ensuring public safety, minimizing disaster impacts, and fostering resilience against emergencies. In the context of</w:t>
      </w:r>
      <w:r>
        <w:t xml:space="preserve"> </w:t>
      </w:r>
      <w:r>
        <w:rPr>
          <w:bCs/>
          <w:b/>
        </w:rPr>
        <w:t xml:space="preserve">Ethiopia Addis Ababa</w:t>
      </w:r>
      <w:r>
        <w:t xml:space="preserve">, the capital city and fastest-growing metropolis in Africa, this abstract academic document explores the unique challenges faced by firefighters, their evolving responsibilities in a rapidly urbanizing region, and the broader implications for public policy and community welfare. As Addis Ababa continues to expand its infrastructure, population density increases alongside risks such as electrical fires, industrial accidents, and building collapses. These factors necessitate a deeper understanding of how</w:t>
      </w:r>
      <w:r>
        <w:t xml:space="preserve"> </w:t>
      </w:r>
      <w:r>
        <w:rPr>
          <w:bCs/>
          <w:b/>
        </w:rPr>
        <w:t xml:space="preserve">firefighters</w:t>
      </w:r>
      <w:r>
        <w:t xml:space="preserve"> </w:t>
      </w:r>
      <w:r>
        <w:t xml:space="preserve">in Ethiopia are adapting to meet modern demands while navigating systemic limitations.</w:t>
      </w:r>
    </w:p>
    <w:p>
      <w:pPr>
        <w:pStyle w:val="BodyText"/>
      </w:pPr>
      <w:r>
        <w:t xml:space="preserve">Addis Ababa’s urban landscape is characterized by a blend of traditional housing, commercial hubs, and expanding industrial zones. This diversity presents both opportunities and risks for emergency services. Firefighters in the city must respond to a wide range of incidents, from residential fires in densely populated neighborhoods to large-scale emergencies at factories or public buildings. However, the Ethiopian Fire Service faces significant challenges rooted in resource constraints, outdated equipment, and limited access to advanced training. These issues are compounded by the city’s rapid urbanization, which has outpaced infrastructure development and emergency preparedness measures.</w:t>
      </w:r>
    </w:p>
    <w:p>
      <w:pPr>
        <w:pStyle w:val="BodyText"/>
      </w:pPr>
      <w:r>
        <w:t xml:space="preserve">The</w:t>
      </w:r>
      <w:r>
        <w:t xml:space="preserve"> </w:t>
      </w:r>
      <w:r>
        <w:rPr>
          <w:bCs/>
          <w:b/>
        </w:rPr>
        <w:t xml:space="preserve">firefighters</w:t>
      </w:r>
      <w:r>
        <w:t xml:space="preserve"> </w:t>
      </w:r>
      <w:r>
        <w:t xml:space="preserve">of Addis Ababa operate within a framework that is both nationally regulated and locally managed. The Ethiopian Fire Service, established under the Federal Government of Ethiopia, is responsible for coordinating fire prevention, suppression, and public education initiatives. In Addis Ababa specifically, municipal authorities collaborate with the national service to address localized needs. Despite this structure, disparities in funding and technical support remain pronounced. For instance, while neighboring African cities such as Nairobi or Cape Town have invested in modern fire trucks and communication systems, Addis Ababa’s fleet often relies on older vehicles that lack essential safety features like water tanks or hydraulic ladders.</w:t>
      </w:r>
    </w:p>
    <w:p>
      <w:pPr>
        <w:pStyle w:val="BodyText"/>
      </w:pPr>
      <w:r>
        <w:t xml:space="preserve">One of the most pressing challenges for</w:t>
      </w:r>
      <w:r>
        <w:t xml:space="preserve"> </w:t>
      </w:r>
      <w:r>
        <w:rPr>
          <w:bCs/>
          <w:b/>
        </w:rPr>
        <w:t xml:space="preserve">firefighters</w:t>
      </w:r>
      <w:r>
        <w:t xml:space="preserve"> </w:t>
      </w:r>
      <w:r>
        <w:t xml:space="preserve">in Ethiopia Addis Ababa is the lack of standardized training programs. Many personnel receive only basic instruction, which limits their ability to handle complex incidents such as chemical fires or high-rise rescues. Additionally, the absence of a centralized database for fire risk assessments means that preventive measures are often reactive rather than proactive. This gap is particularly evident in informal settlements, where overcrowding and poor building materials heighten the likelihood of rapid fire spread.</w:t>
      </w:r>
    </w:p>
    <w:p>
      <w:pPr>
        <w:pStyle w:val="BodyText"/>
      </w:pPr>
      <w:r>
        <w:t xml:space="preserve">Community engagement plays a vital role in mitigating these risks.</w:t>
      </w:r>
      <w:r>
        <w:t xml:space="preserve"> </w:t>
      </w:r>
      <w:r>
        <w:rPr>
          <w:bCs/>
          <w:b/>
        </w:rPr>
        <w:t xml:space="preserve">Firefighters</w:t>
      </w:r>
      <w:r>
        <w:t xml:space="preserve"> </w:t>
      </w:r>
      <w:r>
        <w:t xml:space="preserve">in Addis Ababa frequently conduct awareness campaigns to educate residents about fire safety protocols, such as installing smoke detectors and creating evacuation plans. However, these efforts are often hindered by low public awareness of the dangers associated with electrical overloads, open flames in kitchens, or improper storage of flammable materials. Cultural factors also influence how communities respond to emergencies; for example, traditional practices involving fire in religious or social contexts may inadvertently increase risks if not properly managed.</w:t>
      </w:r>
    </w:p>
    <w:p>
      <w:pPr>
        <w:pStyle w:val="BodyText"/>
      </w:pPr>
      <w:r>
        <w:t xml:space="preserve">The urbanization boom in Addis Ababa has also led to increased traffic congestion and limited access roads, which delay emergency responses. Fire trucks often encounter bottlenecks during peak hours, reducing their ability to reach incidents quickly. This issue highlights the need for integrated urban planning that prioritizes fire safety infrastructure alongside transportation networks.</w:t>
      </w:r>
    </w:p>
    <w:p>
      <w:pPr>
        <w:pStyle w:val="BodyText"/>
      </w:pPr>
      <w:r>
        <w:t xml:space="preserve">Despite these challenges,</w:t>
      </w:r>
      <w:r>
        <w:t xml:space="preserve"> </w:t>
      </w:r>
      <w:r>
        <w:rPr>
          <w:bCs/>
          <w:b/>
        </w:rPr>
        <w:t xml:space="preserve">firefighters</w:t>
      </w:r>
      <w:r>
        <w:t xml:space="preserve"> </w:t>
      </w:r>
      <w:r>
        <w:t xml:space="preserve">in Ethiopia Addis Ababa have demonstrated remarkable resilience and adaptability. Local initiatives, such as partnerships with non-governmental organizations (NGOs) and international aid agencies, have begun to address some of the systemic gaps. For example, recent collaborations with European fire departments have introduced training modules on incident command systems and hazardous materials handling. Similarly, public-private partnerships have facilitated the procurement of new equipment through donations or grants.</w:t>
      </w:r>
    </w:p>
    <w:p>
      <w:pPr>
        <w:pStyle w:val="BodyText"/>
      </w:pPr>
      <w:r>
        <w:t xml:space="preserve">Looking ahead, several recommendations emerge from this analysis. First, the Ethiopian government must prioritize increasing funding for the Fire Service to modernize equipment and expand training programs. Second, urban planners in Addis Ababa should incorporate fire safety standards into building codes and zoning regulations. Third, public awareness campaigns need to be intensified through media outreach and community-based education initiatives.</w:t>
      </w:r>
    </w:p>
    <w:p>
      <w:pPr>
        <w:pStyle w:val="BodyText"/>
      </w:pPr>
      <w:r>
        <w:t xml:space="preserve">In conclusion, the</w:t>
      </w:r>
      <w:r>
        <w:t xml:space="preserve"> </w:t>
      </w:r>
      <w:r>
        <w:rPr>
          <w:bCs/>
          <w:b/>
        </w:rPr>
        <w:t xml:space="preserve">firefighters</w:t>
      </w:r>
      <w:r>
        <w:t xml:space="preserve"> </w:t>
      </w:r>
      <w:r>
        <w:t xml:space="preserve">of Ethiopia Addis Ababa are pivotal to safeguarding the city’s population against escalating urban risks. Their work underscores the importance of addressing structural inequalities in emergency services while fostering a culture of preparedness. As Addis Ababa continues its journey toward becoming a regional hub, ensuring that its</w:t>
      </w:r>
      <w:r>
        <w:t xml:space="preserve"> </w:t>
      </w:r>
      <w:r>
        <w:rPr>
          <w:bCs/>
          <w:b/>
        </w:rPr>
        <w:t xml:space="preserve">firefighters</w:t>
      </w:r>
      <w:r>
        <w:t xml:space="preserve"> </w:t>
      </w:r>
      <w:r>
        <w:t xml:space="preserve">have the tools, training, and support they need will be essential to building a safer and more resilient metropolis.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2026-07-20T05:40:55Z</dcterms:created>
  <dcterms:modified xsi:type="dcterms:W3CDTF">2026-07-20T05:40:55Z</dcterms:modified>
</cp:coreProperties>
</file>

<file path=docProps/custom.xml><?xml version="1.0" encoding="utf-8"?>
<Properties xmlns="http://schemas.openxmlformats.org/officeDocument/2006/custom-properties" xmlns:vt="http://schemas.openxmlformats.org/officeDocument/2006/docPropsVTypes"/>
</file>