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fc72e4eaffe285f5533edc485541e1ed9e6ae0"/>
    <w:p>
      <w:pPr>
        <w:pStyle w:val="Heading1"/>
      </w:pPr>
      <w:r>
        <w:t xml:space="preserve">Abstract Academic: The Role and Challenges of Firefighters in France, Paris</w:t>
      </w:r>
    </w:p>
    <w:p>
      <w:pPr>
        <w:pStyle w:val="FirstParagraph"/>
      </w:pPr>
      <w:r>
        <w:rPr>
          <w:bCs/>
          <w:b/>
        </w:rPr>
        <w:t xml:space="preserve">Keywords:</w:t>
      </w:r>
      <w:r>
        <w:t xml:space="preserve"> </w:t>
      </w:r>
      <w:r>
        <w:t xml:space="preserve">Abstract academic, Firefighter, France Paris.</w:t>
      </w:r>
    </w:p>
    <w:bookmarkStart w:id="20" w:name="introduction"/>
    <w:p>
      <w:pPr>
        <w:pStyle w:val="Heading2"/>
      </w:pPr>
      <w:r>
        <w:t xml:space="preserve">Introduction</w:t>
      </w:r>
    </w:p>
    <w:p>
      <w:pPr>
        <w:pStyle w:val="FirstParagraph"/>
      </w:pPr>
      <w:r>
        <w:t xml:space="preserve">The role of firefighters in urban environments is critical to public safety, particularly in densely populated cities like Paris. This abstract academic document explores the multifaceted responsibilities of firefighters operating within the administrative and geographical boundaries of</w:t>
      </w:r>
      <w:r>
        <w:t xml:space="preserve"> </w:t>
      </w:r>
      <w:r>
        <w:rPr>
          <w:bCs/>
          <w:b/>
        </w:rPr>
        <w:t xml:space="preserve">France, Paris</w:t>
      </w:r>
      <w:r>
        <w:t xml:space="preserve">. It examines their historical context, current operational frameworks, and the unique challenges they face due to urban density, climate change, and evolving emergency response protocols. By focusing on</w:t>
      </w:r>
      <w:r>
        <w:t xml:space="preserve"> </w:t>
      </w:r>
      <w:r>
        <w:rPr>
          <w:bCs/>
          <w:b/>
        </w:rPr>
        <w:t xml:space="preserve">Firefighter</w:t>
      </w:r>
      <w:r>
        <w:t xml:space="preserve"> </w:t>
      </w:r>
      <w:r>
        <w:t xml:space="preserve">practices in Paris—a city emblematic of France’s cultural and political identity—this study highlights the intersection of public service, technological innovation, and socio-economic factors that shape modern firefighting.</w:t>
      </w:r>
    </w:p>
    <w:bookmarkEnd w:id="20"/>
    <w:bookmarkStart w:id="21" w:name="X483085f9c71f09208516b75897d939f65d2d6b8"/>
    <w:p>
      <w:pPr>
        <w:pStyle w:val="Heading2"/>
      </w:pPr>
      <w:r>
        <w:t xml:space="preserve">Historical Context of Firefighting in Paris</w:t>
      </w:r>
    </w:p>
    <w:p>
      <w:pPr>
        <w:pStyle w:val="FirstParagraph"/>
      </w:pPr>
      <w:r>
        <w:t xml:space="preserve">The history of firefighting in Paris dates back to the 17th century, when King Louis XIV established the first organized fire brigades. Over centuries, these brigades evolved into a sophisticated system under the French Republic, culminating in the creation of the</w:t>
      </w:r>
      <w:r>
        <w:t xml:space="preserve"> </w:t>
      </w:r>
      <w:r>
        <w:rPr>
          <w:bCs/>
          <w:b/>
        </w:rPr>
        <w:t xml:space="preserve">Direction Générale de la Police Nationale (DGPN)</w:t>
      </w:r>
      <w:r>
        <w:t xml:space="preserve"> </w:t>
      </w:r>
      <w:r>
        <w:t xml:space="preserve">and local services such as</w:t>
      </w:r>
      <w:r>
        <w:t xml:space="preserve"> </w:t>
      </w:r>
      <w:r>
        <w:rPr>
          <w:bCs/>
          <w:b/>
        </w:rPr>
        <w:t xml:space="preserve">Sécurité Civile</w:t>
      </w:r>
      <w:r>
        <w:t xml:space="preserve">. In modern times, Paris firefighters are part of a national network that adheres to rigorous standards set by French law and European safety directives. This historical evolution underscores the importance of institutional memory and adaptability in</w:t>
      </w:r>
      <w:r>
        <w:t xml:space="preserve"> </w:t>
      </w:r>
      <w:r>
        <w:rPr>
          <w:bCs/>
          <w:b/>
        </w:rPr>
        <w:t xml:space="preserve">France, Paris</w:t>
      </w:r>
      <w:r>
        <w:t xml:space="preserve">, where urban infrastructure has expanded alongside population growth.</w:t>
      </w:r>
    </w:p>
    <w:bookmarkEnd w:id="21"/>
    <w:bookmarkStart w:id="22" w:name="operational-frameworks-and-challenges"/>
    <w:p>
      <w:pPr>
        <w:pStyle w:val="Heading2"/>
      </w:pPr>
      <w:r>
        <w:t xml:space="preserve">Operational Frameworks and Challenges</w:t>
      </w:r>
    </w:p>
    <w:p>
      <w:pPr>
        <w:pStyle w:val="FirstParagraph"/>
      </w:pPr>
      <w:r>
        <w:rPr>
          <w:bCs/>
          <w:b/>
        </w:rPr>
        <w:t xml:space="preserve">Firefighters</w:t>
      </w:r>
      <w:r>
        <w:t xml:space="preserve"> </w:t>
      </w:r>
      <w:r>
        <w:t xml:space="preserve">in Paris operate within a complex administrative structure that integrates municipal, national, and international emergency protocols. The city’s 16 arrondissements are serviced by over 30 fire stations, each equipped with advanced technology such as thermal imaging cameras, high-pressure water jets, and aerial ladders. However, the challenges faced by Paris firefighters are multifaceted:</w:t>
      </w:r>
      <w:r>
        <w:t xml:space="preserve"> </w:t>
      </w:r>
      <w:r>
        <w:rPr>
          <w:bCs/>
          <w:b/>
        </w:rPr>
        <w:t xml:space="preserve">France Paris</w:t>
      </w:r>
      <w:r>
        <w:t xml:space="preserve"> </w:t>
      </w:r>
      <w:r>
        <w:t xml:space="preserve">experiences an average of 400 fires annually, many stemming from electrical faults in aging buildings or arson. Additionally, the city’s narrow streets and historic architecture—such as those in the Marais district—complicate access for emergency vehicles.</w:t>
      </w:r>
    </w:p>
    <w:p>
      <w:pPr>
        <w:pStyle w:val="BodyText"/>
      </w:pPr>
      <w:r>
        <w:t xml:space="preserve">Climatic factors also play a significant role. Rising temperatures due to global warming have increased the frequency of heatwaves, which strain infrastructure and elevate fire risks. In 2023, Paris recorded its hottest summer on record, leading to multiple wildfires in nearby forests like the Bois de Vincennes. Such events necessitate interdepartmental collaboration between</w:t>
      </w:r>
      <w:r>
        <w:t xml:space="preserve"> </w:t>
      </w:r>
      <w:r>
        <w:rPr>
          <w:bCs/>
          <w:b/>
        </w:rPr>
        <w:t xml:space="preserve">Firefighters</w:t>
      </w:r>
      <w:r>
        <w:t xml:space="preserve">, environmental agencies, and local governments to mitigate risks.</w:t>
      </w:r>
    </w:p>
    <w:bookmarkEnd w:id="22"/>
    <w:bookmarkStart w:id="23" w:name="training-and-technology-a-dual-focus"/>
    <w:p>
      <w:pPr>
        <w:pStyle w:val="Heading2"/>
      </w:pPr>
      <w:r>
        <w:t xml:space="preserve">Training and Technology: A Dual Focus</w:t>
      </w:r>
    </w:p>
    <w:p>
      <w:pPr>
        <w:pStyle w:val="FirstParagraph"/>
      </w:pPr>
      <w:r>
        <w:t xml:space="preserve">To address these challenges, Paris firefighters undergo rigorous training that combines traditional skills—such as ladder operations and hazardous material handling—with modern techniques like drone-based reconnaissance and AI-driven risk assessment tools. The city’s fire academy in Montreuil emphasizes both physical endurance and technical expertise, ensuring</w:t>
      </w:r>
      <w:r>
        <w:t xml:space="preserve"> </w:t>
      </w:r>
      <w:r>
        <w:rPr>
          <w:bCs/>
          <w:b/>
        </w:rPr>
        <w:t xml:space="preserve">Firefighters</w:t>
      </w:r>
      <w:r>
        <w:t xml:space="preserve"> </w:t>
      </w:r>
      <w:r>
        <w:t xml:space="preserve">are prepared for a range of scenarios, from high-rise fires to chemical spills.</w:t>
      </w:r>
    </w:p>
    <w:p>
      <w:pPr>
        <w:pStyle w:val="BodyText"/>
      </w:pPr>
      <w:r>
        <w:t xml:space="preserve">Innovation is central to Paris’ approach. For instance, the use of autonomous robots to enter burning buildings has reduced risks for human crews. Furthermore, the city has adopted a digital platform called</w:t>
      </w:r>
      <w:r>
        <w:t xml:space="preserve"> </w:t>
      </w:r>
      <w:r>
        <w:rPr>
          <w:iCs/>
          <w:i/>
        </w:rPr>
        <w:t xml:space="preserve">Sécurité Urbaine 2030</w:t>
      </w:r>
      <w:r>
        <w:t xml:space="preserve">, which uses real-time data from sensors and citizen reports to predict fire outbreaks. These technologies exemplify how</w:t>
      </w:r>
      <w:r>
        <w:t xml:space="preserve"> </w:t>
      </w:r>
      <w:r>
        <w:rPr>
          <w:bCs/>
          <w:b/>
        </w:rPr>
        <w:t xml:space="preserve">France Paris</w:t>
      </w:r>
      <w:r>
        <w:t xml:space="preserve"> </w:t>
      </w:r>
      <w:r>
        <w:t xml:space="preserve">integrates cutting-edge solutions into its emergency response systems.</w:t>
      </w:r>
    </w:p>
    <w:bookmarkEnd w:id="23"/>
    <w:bookmarkStart w:id="24" w:name="socioeconomic-and-cultural-dimensions"/>
    <w:p>
      <w:pPr>
        <w:pStyle w:val="Heading2"/>
      </w:pPr>
      <w:r>
        <w:t xml:space="preserve">Socioeconomic and Cultural Dimensions</w:t>
      </w:r>
    </w:p>
    <w:p>
      <w:pPr>
        <w:pStyle w:val="FirstParagraph"/>
      </w:pPr>
      <w:r>
        <w:t xml:space="preserve">Beyond technical challenges, the role of</w:t>
      </w:r>
      <w:r>
        <w:t xml:space="preserve"> </w:t>
      </w:r>
      <w:r>
        <w:rPr>
          <w:bCs/>
          <w:b/>
        </w:rPr>
        <w:t xml:space="preserve">Firefighters</w:t>
      </w:r>
      <w:r>
        <w:t xml:space="preserve"> </w:t>
      </w:r>
      <w:r>
        <w:t xml:space="preserve">in Paris is deeply tied to the city’s cultural fabric. As symbols of public service, they are often involved in community outreach programs, such as fire safety workshops in schools and elderly care homes. This engagement is crucial in a society where multiculturalism and social inequality intersect—Paris’ immigrant communities, for example, may have varying levels of awareness about local emergency procedures.</w:t>
      </w:r>
    </w:p>
    <w:p>
      <w:pPr>
        <w:pStyle w:val="BodyText"/>
      </w:pPr>
      <w:r>
        <w:t xml:space="preserve">Economically, the fire department’s budget reflects national priorities. In 2023, France allocated €150 million to urban firefighting services in Paris alone. However, funding gaps persist due to competing demands from healthcare and education sectors. This tension highlights the need for advocacy by</w:t>
      </w:r>
      <w:r>
        <w:t xml:space="preserve"> </w:t>
      </w:r>
      <w:r>
        <w:rPr>
          <w:bCs/>
          <w:b/>
        </w:rPr>
        <w:t xml:space="preserve">Firefighters</w:t>
      </w:r>
      <w:r>
        <w:t xml:space="preserve"> </w:t>
      </w:r>
      <w:r>
        <w:t xml:space="preserve">and policymakers to ensure adequate resources for public safety.</w:t>
      </w:r>
    </w:p>
    <w:bookmarkEnd w:id="24"/>
    <w:bookmarkStart w:id="25" w:name="Xcd1d6770c74a8e1ec26310e1dab1fdd1cb54a81"/>
    <w:p>
      <w:pPr>
        <w:pStyle w:val="Heading2"/>
      </w:pPr>
      <w:r>
        <w:t xml:space="preserve">Cross-Border Collaboration and Future Outlook</w:t>
      </w:r>
    </w:p>
    <w:p>
      <w:pPr>
        <w:pStyle w:val="FirstParagraph"/>
      </w:pPr>
      <w:r>
        <w:t xml:space="preserve">In an era of transnational threats, Paris firefighters collaborate with European emergency response teams under frameworks like the European Union’s Civil Protection Mechanism. This is particularly evident in large-scale incidents, such as the 2015 Bataclan attack or recent cyberattacks on critical infrastructure.</w:t>
      </w:r>
      <w:r>
        <w:t xml:space="preserve"> </w:t>
      </w:r>
      <w:r>
        <w:rPr>
          <w:bCs/>
          <w:b/>
        </w:rPr>
        <w:t xml:space="preserve">Firefighters</w:t>
      </w:r>
      <w:r>
        <w:t xml:space="preserve"> </w:t>
      </w:r>
      <w:r>
        <w:t xml:space="preserve">in</w:t>
      </w:r>
      <w:r>
        <w:t xml:space="preserve"> </w:t>
      </w:r>
      <w:r>
        <w:rPr>
          <w:bCs/>
          <w:b/>
        </w:rPr>
        <w:t xml:space="preserve">France Paris</w:t>
      </w:r>
      <w:r>
        <w:t xml:space="preserve"> </w:t>
      </w:r>
      <w:r>
        <w:t xml:space="preserve">also participate in simulations with German and Belgian counterparts to address cross-border emergencies like wildfires spreading across the Rhône Valley.</w:t>
      </w:r>
    </w:p>
    <w:p>
      <w:pPr>
        <w:pStyle w:val="BodyText"/>
      </w:pPr>
      <w:r>
        <w:t xml:space="preserve">The future of firefighting in Paris will depend on continued investment in technology, community engagement, and interagency cooperation. Climate resilience planning must be prioritized, as well as mental health support for</w:t>
      </w:r>
      <w:r>
        <w:t xml:space="preserve"> </w:t>
      </w:r>
      <w:r>
        <w:rPr>
          <w:bCs/>
          <w:b/>
        </w:rPr>
        <w:t xml:space="preserve">Firefighters</w:t>
      </w:r>
      <w:r>
        <w:t xml:space="preserve"> </w:t>
      </w:r>
      <w:r>
        <w:t xml:space="preserve">dealing with trauma from high-stress incidents. The city’s 2030 sustainability plan includes goals to reduce carbon emissions from emergency vehicles by 40%, further integrating environmental stewardship into the role of</w:t>
      </w:r>
      <w:r>
        <w:t xml:space="preserve"> </w:t>
      </w:r>
      <w:r>
        <w:rPr>
          <w:bCs/>
          <w:b/>
        </w:rPr>
        <w:t xml:space="preserve">Firefighters</w:t>
      </w:r>
      <w:r>
        <w:t xml:space="preserve">.</w:t>
      </w:r>
    </w:p>
    <w:bookmarkEnd w:id="25"/>
    <w:bookmarkStart w:id="26" w:name="conclusion"/>
    <w:p>
      <w:pPr>
        <w:pStyle w:val="Heading2"/>
      </w:pPr>
      <w:r>
        <w:t xml:space="preserve">Conclusion</w:t>
      </w:r>
    </w:p>
    <w:p>
      <w:pPr>
        <w:pStyle w:val="FirstParagraph"/>
      </w:pPr>
      <w:r>
        <w:t xml:space="preserve">This abstract academic document underscores the indispensable role of</w:t>
      </w:r>
      <w:r>
        <w:t xml:space="preserve"> </w:t>
      </w:r>
      <w:r>
        <w:rPr>
          <w:bCs/>
          <w:b/>
        </w:rPr>
        <w:t xml:space="preserve">Firefighters</w:t>
      </w:r>
      <w:r>
        <w:t xml:space="preserve"> </w:t>
      </w:r>
      <w:r>
        <w:t xml:space="preserve">in Paris, a city that embodies both the challenges and opportunities of modern urban living in</w:t>
      </w:r>
      <w:r>
        <w:t xml:space="preserve"> </w:t>
      </w:r>
      <w:r>
        <w:rPr>
          <w:bCs/>
          <w:b/>
        </w:rPr>
        <w:t xml:space="preserve">France Paris</w:t>
      </w:r>
      <w:r>
        <w:t xml:space="preserve">. From historical evolution to technological innovation, their work is a testament to resilience and adaptability. As Paris navigates the complexities of climate change, population growth, and global connectivity, the fire service remains a cornerstone of public safety. Future research should focus on longitudinal studies of firefighter well-being and the socio-economic impact of emergency response policies in</w:t>
      </w:r>
      <w:r>
        <w:t xml:space="preserve"> </w:t>
      </w:r>
      <w:r>
        <w:rPr>
          <w:bCs/>
          <w:b/>
        </w:rPr>
        <w:t xml:space="preserve">France Paris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Firefighters in France, Paris</dc:title>
  <dc:creator/>
  <dc:language>en</dc:language>
  <cp:keywords/>
  <dcterms:created xsi:type="dcterms:W3CDTF">2026-07-19T20:18:23Z</dcterms:created>
  <dcterms:modified xsi:type="dcterms:W3CDTF">2026-07-19T20:18:23Z</dcterms:modified>
</cp:coreProperties>
</file>

<file path=docProps/custom.xml><?xml version="1.0" encoding="utf-8"?>
<Properties xmlns="http://schemas.openxmlformats.org/officeDocument/2006/custom-properties" xmlns:vt="http://schemas.openxmlformats.org/officeDocument/2006/docPropsVTypes"/>
</file>