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8b322840435ccfa5f062472499cd09b4ada7483"/>
    <w:p>
      <w:pPr>
        <w:pStyle w:val="Heading1"/>
      </w:pPr>
      <w:r>
        <w:t xml:space="preserve">Abstract Academic: Firefighters in Germany Berlin</w:t>
      </w:r>
    </w:p>
    <w:p>
      <w:pPr>
        <w:pStyle w:val="FirstParagraph"/>
      </w:pPr>
      <w:r>
        <w:t xml:space="preserve">The role of firefighters in urban environments is a critical component of public safety infrastructure, particularly within densely populated metropolitan areas such as Berlin, Germany. This academic abstract explores the multifaceted responsibilities, challenges, and innovations inherent to the profession of firefighting in Berlin, with a focus on its unique socio-political and geographical context. By examining historical developments, contemporary practices, and future-oriented strategies for emergency response systems in Germany’s capital city, this document aims to provide an evidence-based analysis that underscores the significance of firefighters as both public servants and guardians of urban resilience.</w:t>
      </w:r>
    </w:p>
    <w:bookmarkStart w:id="20" w:name="X2066d538bd33f8f4465d65ef3dd127f3f037466"/>
    <w:p>
      <w:pPr>
        <w:pStyle w:val="Heading2"/>
      </w:pPr>
      <w:r>
        <w:t xml:space="preserve">Contextual Overview: Firefighters in Germany Berlin</w:t>
      </w:r>
    </w:p>
    <w:p>
      <w:pPr>
        <w:pStyle w:val="FirstParagraph"/>
      </w:pPr>
      <w:r>
        <w:t xml:space="preserve">Berlin, as the largest city in Germany and a global hub for culture, technology, and political influence, presents a complex environment for emergency services. The city’s population of over 3.7 million residents, combined with its sprawling urban landscape that includes historic architecture (such as the Brandenburg Gate), modern high-rises (like the Berlin TV Tower), and diverse industrial zones, necessitates a highly specialized firefighting apparatus. Firefighters in Berlin are tasked not only with combating fires but also managing a broad spectrum of emergencies, including hazardous material spills, natural disasters, technical rescues (e.g., high-rise evacuations), and medical emergencies. This multidisciplinary approach reflects the integration of Germany’s emergency response system under the umbrella of</w:t>
      </w:r>
      <w:r>
        <w:t xml:space="preserve"> </w:t>
      </w:r>
      <w:r>
        <w:rPr>
          <w:iCs/>
          <w:i/>
        </w:rPr>
        <w:t xml:space="preserve">Feuerwehr</w:t>
      </w:r>
      <w:r>
        <w:t xml:space="preserve"> </w:t>
      </w:r>
      <w:r>
        <w:t xml:space="preserve">(fire department), which operates under both municipal and federal frameworks.</w:t>
      </w:r>
    </w:p>
    <w:p>
      <w:pPr>
        <w:pStyle w:val="BodyText"/>
      </w:pPr>
      <w:r>
        <w:t xml:space="preserve">The German fire service, including Berlin’s departments, is distinguished by its professionalization and strict adherence to European safety standards. Firefighters in Germany are typically civil servants employed by local municipalities or federal institutions, such as the Federal Police or the German Armed Forces. In Berlin, the city’s 14 districts each maintain their own fire departments, coordinated under the Berlin Fire Department (Berliner Feuerwehr). This decentralized structure ensures localized responsiveness while maintaining uniformity in training and operational protocols.</w:t>
      </w:r>
    </w:p>
    <w:bookmarkEnd w:id="20"/>
    <w:bookmarkStart w:id="21" w:name="operational-challenges-and-innovations"/>
    <w:p>
      <w:pPr>
        <w:pStyle w:val="Heading2"/>
      </w:pPr>
      <w:r>
        <w:t xml:space="preserve">Operational Challenges and Innovations</w:t>
      </w:r>
    </w:p>
    <w:p>
      <w:pPr>
        <w:pStyle w:val="FirstParagraph"/>
      </w:pPr>
      <w:r>
        <w:t xml:space="preserve">Berlin’s geographical diversity poses unique challenges for firefighters. The city’s historic districts, with narrow alleys and timber-framed buildings, require meticulous fire prevention strategies to avoid large-scale disasters. Conversely, modern neighborhoods with high-rise buildings demand advanced equipment such as aerial ladder trucks and thermal imaging cameras to facilitate rapid rescue operations. Additionally, Berlin’s proximity to the former East Germany and its status as a border city have historically influenced the need for cross-border emergency collaboration, though this has diminished in recent decades.</w:t>
      </w:r>
    </w:p>
    <w:p>
      <w:pPr>
        <w:pStyle w:val="BodyText"/>
      </w:pPr>
      <w:r>
        <w:t xml:space="preserve">Climate change is another factor shaping the work of Berlin firefighters. Rising temperatures and unpredictable weather patterns have increased the frequency of wildfires in surrounding forests (e.g., Brandenburg’s landscapes) and posed new risks to urban infrastructure. To address these challenges, Berlin’s fire departments have invested in climate-resilient technologies, including drones for aerial reconnaissance, AI-driven risk assessment tools, and water-retaining firefighting foams that reduce environmental impact.</w:t>
      </w:r>
    </w:p>
    <w:bookmarkEnd w:id="21"/>
    <w:bookmarkStart w:id="22" w:name="training-and-professional-development"/>
    <w:p>
      <w:pPr>
        <w:pStyle w:val="Heading2"/>
      </w:pPr>
      <w:r>
        <w:t xml:space="preserve">Training and Professional Development</w:t>
      </w:r>
    </w:p>
    <w:p>
      <w:pPr>
        <w:pStyle w:val="FirstParagraph"/>
      </w:pPr>
      <w:r>
        <w:t xml:space="preserve">The recruitment and training of firefighters in Berlin reflect Germany’s emphasis on rigorous professional standards. Prospective candidates must complete a 16-month training program at the Berlin Fire Academy, which combines theoretical coursework (covering fire dynamics, toxicology, and emergency management) with hands-on field exercises. Training is further enhanced by annual drills simulating scenarios such as chemical spills or multi-story building fires, ensuring that firefighters are prepared for real-world complexities.</w:t>
      </w:r>
    </w:p>
    <w:p>
      <w:pPr>
        <w:pStyle w:val="BodyText"/>
      </w:pPr>
      <w:r>
        <w:t xml:space="preserve">Continuing education is a cornerstone of Berlin’s firefighting ethos. Firefighters participate in workshops on emerging technologies, such as the use of 3D mapping software to navigate complex rescue situations or virtual reality (VR) simulations for high-risk scenarios. These initiatives align with Germany’s national strategy to modernize emergency services through digitalization, as outlined in the</w:t>
      </w:r>
      <w:r>
        <w:t xml:space="preserve"> </w:t>
      </w:r>
      <w:r>
        <w:rPr>
          <w:iCs/>
          <w:i/>
        </w:rPr>
        <w:t xml:space="preserve">Digitale Transformation der Feuerwehren</w:t>
      </w:r>
      <w:r>
        <w:t xml:space="preserve"> </w:t>
      </w:r>
      <w:r>
        <w:t xml:space="preserve">(Digital Transformation of Fire Departments) initiative launched by the Federal Ministry of the Interior.</w:t>
      </w:r>
    </w:p>
    <w:bookmarkEnd w:id="22"/>
    <w:bookmarkStart w:id="23" w:name="social-and-political-dimensions"/>
    <w:p>
      <w:pPr>
        <w:pStyle w:val="Heading2"/>
      </w:pPr>
      <w:r>
        <w:t xml:space="preserve">Social and Political Dimensions</w:t>
      </w:r>
    </w:p>
    <w:p>
      <w:pPr>
        <w:pStyle w:val="FirstParagraph"/>
      </w:pPr>
      <w:r>
        <w:t xml:space="preserve">The social role of firefighters in Berlin extends beyond their technical duties. As symbols of community solidarity, they are frequently involved in public awareness campaigns promoting fire safety, such as school visits or neighborhood drills. The profession also benefits from strong public support, evidenced by the high number of volunteers who supplement the career firefighters during major incidents (approximately 20% of Berlin’s fire service personnel are volunteers).</w:t>
      </w:r>
    </w:p>
    <w:p>
      <w:pPr>
        <w:pStyle w:val="BodyText"/>
      </w:pPr>
      <w:r>
        <w:t xml:space="preserve">Politically, firefighters in Berlin operate within a framework that balances local autonomy with federal oversight. The city’s progressive policies on environmental sustainability and worker welfare have influenced reforms such as gender equity initiatives in recruitment (Berlin now mandates a 30% quota for female firefighters) and the adoption of eco-friendly firefighting practices. These measures reflect Germany’s broader commitment to social responsibility and sustainable development.</w:t>
      </w:r>
    </w:p>
    <w:bookmarkEnd w:id="23"/>
    <w:bookmarkStart w:id="24" w:name="conclusion-future-perspectives"/>
    <w:p>
      <w:pPr>
        <w:pStyle w:val="Heading2"/>
      </w:pPr>
      <w:r>
        <w:t xml:space="preserve">Conclusion: Future Perspectives</w:t>
      </w:r>
    </w:p>
    <w:p>
      <w:pPr>
        <w:pStyle w:val="FirstParagraph"/>
      </w:pPr>
      <w:r>
        <w:t xml:space="preserve">In conclusion, the role of firefighters in Berlin, Germany, embodies a dynamic interplay between tradition and innovation. As urbanization accelerates and global challenges such as climate change intensify, Berlin’s fire service will need to further integrate technology while maintaining its human-centric approach to emergency response. This abstract underscores the critical importance of firefighters not only as first responders but also as pivotal actors in shaping the resilience of modern cities. Their work in Berlin serves as a model for other urban centers worldwide, demonstrating how professional excellence, community engagement, and adaptive strategies can harmonize to safeguard public safety.</w:t>
      </w:r>
    </w:p>
    <w:p>
      <w:pPr>
        <w:pStyle w:val="BodyText"/>
      </w:pPr>
      <w:r>
        <w:rPr>
          <w:bCs/>
          <w:b/>
        </w:rPr>
        <w:t xml:space="preserve">Keywords:</w:t>
      </w:r>
      <w:r>
        <w:t xml:space="preserve"> </w:t>
      </w:r>
      <w:r>
        <w:t xml:space="preserve">Firefighter, Germany Berlin, Emergency Response, Urban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Germany Berlin</dc:title>
  <dc:creator/>
  <dc:language>en</dc:language>
  <cp:keywords/>
  <dcterms:created xsi:type="dcterms:W3CDTF">2026-07-15T04:16:39Z</dcterms:created>
  <dcterms:modified xsi:type="dcterms:W3CDTF">2026-07-15T04:16:39Z</dcterms:modified>
</cp:coreProperties>
</file>

<file path=docProps/custom.xml><?xml version="1.0" encoding="utf-8"?>
<Properties xmlns="http://schemas.openxmlformats.org/officeDocument/2006/custom-properties" xmlns:vt="http://schemas.openxmlformats.org/officeDocument/2006/docPropsVTypes"/>
</file>