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6debe099d4d5621c5ac5f464a6fd8367fc8780"/>
    <w:p>
      <w:pPr>
        <w:pStyle w:val="Heading1"/>
      </w:pPr>
      <w:r>
        <w:t xml:space="preserve">Abstract Academic Document: The Role and Challenges of Firefighters in Germany Munich</w:t>
      </w:r>
    </w:p>
    <w:p>
      <w:pPr>
        <w:pStyle w:val="FirstParagraph"/>
      </w:pPr>
      <w:r>
        <w:t xml:space="preserve">This abstract academic document provides a comprehensive analysis of the role, responsibilities, and challenges faced by firefighters in the city of</w:t>
      </w:r>
      <w:r>
        <w:t xml:space="preserve"> </w:t>
      </w:r>
      <w:r>
        <w:rPr>
          <w:bCs/>
          <w:b/>
        </w:rPr>
        <w:t xml:space="preserve">Germany Munich</w:t>
      </w:r>
      <w:r>
        <w:t xml:space="preserve">. As a major urban center with a population exceeding 1.5 million, Munich presents unique demands on its emergency services, particularly its firefighting division. The document explores the structural framework of fire departments in Germany, emphasizing how</w:t>
      </w:r>
      <w:r>
        <w:t xml:space="preserve"> </w:t>
      </w:r>
      <w:r>
        <w:rPr>
          <w:bCs/>
          <w:b/>
        </w:rPr>
        <w:t xml:space="preserve">Munich’s Fire Department</w:t>
      </w:r>
      <w:r>
        <w:t xml:space="preserve"> </w:t>
      </w:r>
      <w:r>
        <w:t xml:space="preserve">operates within the broader context of national emergency response systems while addressing localized urban challenges.</w:t>
      </w:r>
    </w:p>
    <w:bookmarkStart w:id="20" w:name="introduction"/>
    <w:p>
      <w:pPr>
        <w:pStyle w:val="Heading2"/>
      </w:pPr>
      <w:r>
        <w:t xml:space="preserve">1. Introduction</w:t>
      </w:r>
    </w:p>
    <w:p>
      <w:pPr>
        <w:pStyle w:val="FirstParagraph"/>
      </w:pPr>
      <w:r>
        <w:t xml:space="preserve">The role of firefighters is critical in safeguarding public safety, particularly in densely populated areas like</w:t>
      </w:r>
      <w:r>
        <w:t xml:space="preserve"> </w:t>
      </w:r>
      <w:r>
        <w:rPr>
          <w:bCs/>
          <w:b/>
        </w:rPr>
        <w:t xml:space="preserve">Munich, Germany</w:t>
      </w:r>
      <w:r>
        <w:t xml:space="preserve">, where the combination of high-rise buildings, industrial zones, and a growing population necessitates advanced emergency preparedness. This abstract academic document investigates the multifaceted responsibilities of firefighters in Munich and examines how their operations align with national standards while adapting to local conditions. By analyzing the historical evolution of fire services in Germany, current operational frameworks, and emerging challenges such as climate change and urbanization, this document aims to highlight the importance of</w:t>
      </w:r>
      <w:r>
        <w:t xml:space="preserve"> </w:t>
      </w:r>
      <w:r>
        <w:rPr>
          <w:bCs/>
          <w:b/>
        </w:rPr>
        <w:t xml:space="preserve">firefighters</w:t>
      </w:r>
      <w:r>
        <w:t xml:space="preserve"> </w:t>
      </w:r>
      <w:r>
        <w:t xml:space="preserve">as a cornerstone of community resilience.</w:t>
      </w:r>
    </w:p>
    <w:bookmarkEnd w:id="20"/>
    <w:bookmarkStart w:id="21" w:name="X83212a5daa4429ad9ad79ab8ad681c7e1efba26"/>
    <w:p>
      <w:pPr>
        <w:pStyle w:val="Heading2"/>
      </w:pPr>
      <w:r>
        <w:t xml:space="preserve">2. Firefighting in Germany: A National Context</w:t>
      </w:r>
    </w:p>
    <w:p>
      <w:pPr>
        <w:pStyle w:val="FirstParagraph"/>
      </w:pPr>
      <w:r>
        <w:t xml:space="preserve">Germany’s emergency services are structured under a decentralized model, with responsibility delegated to federal states and local municipalities. However, national guidelines ensure standardized training, equipment, and protocols for fire departments across the country. The</w:t>
      </w:r>
      <w:r>
        <w:t xml:space="preserve"> </w:t>
      </w:r>
      <w:r>
        <w:rPr>
          <w:bCs/>
          <w:b/>
        </w:rPr>
        <w:t xml:space="preserve">Munich Fire Department</w:t>
      </w:r>
      <w:r>
        <w:t xml:space="preserve">, part of the Bavarian state’s emergency response network, adheres to these standards while tailoring its strategies to Munich’s specific geographic and socioeconomic conditions.</w:t>
      </w:r>
    </w:p>
    <w:p>
      <w:pPr>
        <w:pStyle w:val="BodyText"/>
      </w:pPr>
      <w:r>
        <w:t xml:space="preserve">The document outlines key aspects of Germany’s firefighting framework, including mandatory training for firefighters (which includes both theoretical and practical components), the use of specialized equipment (such as aerial ladder trucks, thermal imaging devices, and hazardous material response units), and interagency collaboration with police, medical services, and civil protection authorities. These elements are crucial to understanding how</w:t>
      </w:r>
      <w:r>
        <w:t xml:space="preserve"> </w:t>
      </w:r>
      <w:r>
        <w:rPr>
          <w:bCs/>
          <w:b/>
        </w:rPr>
        <w:t xml:space="preserve">firefighters</w:t>
      </w:r>
      <w:r>
        <w:t xml:space="preserve"> </w:t>
      </w:r>
      <w:r>
        <w:t xml:space="preserve">in Munich operate within a system that prioritizes both efficiency and safety.</w:t>
      </w:r>
    </w:p>
    <w:bookmarkEnd w:id="21"/>
    <w:bookmarkStart w:id="22" w:name="challenges-specific-to-munich"/>
    <w:p>
      <w:pPr>
        <w:pStyle w:val="Heading2"/>
      </w:pPr>
      <w:r>
        <w:t xml:space="preserve">3. Challenges Specific to Munich</w:t>
      </w:r>
    </w:p>
    <w:p>
      <w:pPr>
        <w:pStyle w:val="FirstParagraph"/>
      </w:pPr>
      <w:r>
        <w:t xml:space="preserve">Munich’s urban landscape presents unique challenges for its fire department. The city is characterized by a mix of historical buildings, modern high-rises, and industrial zones, each requiring distinct firefighting strategies. For instance, the narrow streets of the Old Town (Altstadt) pose logistical difficulties during large-scale emergencies, while the presence of chemical plants in areas like Munich’s northern industrial districts necessitates specialized hazardous material response teams.</w:t>
      </w:r>
    </w:p>
    <w:p>
      <w:pPr>
        <w:pStyle w:val="BodyText"/>
      </w:pPr>
      <w:r>
        <w:t xml:space="preserve">Additionally, Munich’s rapid population growth and urban development have increased the demand for emergency services. The document highlights how</w:t>
      </w:r>
      <w:r>
        <w:t xml:space="preserve"> </w:t>
      </w:r>
      <w:r>
        <w:rPr>
          <w:bCs/>
          <w:b/>
        </w:rPr>
        <w:t xml:space="preserve">Munich Firefighters</w:t>
      </w:r>
      <w:r>
        <w:t xml:space="preserve"> </w:t>
      </w:r>
      <w:r>
        <w:t xml:space="preserve">must balance resource allocation between traditional firefighting duties and proactive community engagement initiatives, such as fire prevention education programs for schools and businesses.</w:t>
      </w:r>
    </w:p>
    <w:bookmarkEnd w:id="22"/>
    <w:bookmarkStart w:id="23" w:name="X80140342aeac5e24bed62c9f07f68a92cd43e25"/>
    <w:p>
      <w:pPr>
        <w:pStyle w:val="Heading2"/>
      </w:pPr>
      <w:r>
        <w:t xml:space="preserve">4. Technological Innovations in Munich’s Firefighting Operations</w:t>
      </w:r>
    </w:p>
    <w:p>
      <w:pPr>
        <w:pStyle w:val="FirstParagraph"/>
      </w:pPr>
      <w:r>
        <w:t xml:space="preserve">To address evolving challenges, the</w:t>
      </w:r>
      <w:r>
        <w:t xml:space="preserve"> </w:t>
      </w:r>
      <w:r>
        <w:rPr>
          <w:bCs/>
          <w:b/>
        </w:rPr>
        <w:t xml:space="preserve">Munich Fire Department</w:t>
      </w:r>
      <w:r>
        <w:t xml:space="preserve"> </w:t>
      </w:r>
      <w:r>
        <w:t xml:space="preserve">has invested heavily in technological advancements. This includes the integration of drones for aerial reconnaissance during large-scale incidents, smart sensors for early fire detection in high-risk areas, and data-driven decision-making tools to optimize response times.</w:t>
      </w:r>
    </w:p>
    <w:p>
      <w:pPr>
        <w:pStyle w:val="BodyText"/>
      </w:pPr>
      <w:r>
        <w:t xml:space="preserve">The document evaluates how these technologies enhance operational efficiency while also highlighting potential ethical concerns, such as privacy issues related to surveillance systems. It further discusses the training programs required to ensure that</w:t>
      </w:r>
      <w:r>
        <w:t xml:space="preserve"> </w:t>
      </w:r>
      <w:r>
        <w:rPr>
          <w:bCs/>
          <w:b/>
        </w:rPr>
        <w:t xml:space="preserve">firefighters</w:t>
      </w:r>
      <w:r>
        <w:t xml:space="preserve"> </w:t>
      </w:r>
      <w:r>
        <w:t xml:space="preserve">are proficient in operating cutting-edge equipment.</w:t>
      </w:r>
    </w:p>
    <w:bookmarkEnd w:id="23"/>
    <w:bookmarkStart w:id="24" w:name="community-engagement-and-public-safety"/>
    <w:p>
      <w:pPr>
        <w:pStyle w:val="Heading2"/>
      </w:pPr>
      <w:r>
        <w:t xml:space="preserve">5. Community Engagement and Public Safety</w:t>
      </w:r>
    </w:p>
    <w:p>
      <w:pPr>
        <w:pStyle w:val="FirstParagraph"/>
      </w:pPr>
      <w:r>
        <w:t xml:space="preserve">In</w:t>
      </w:r>
      <w:r>
        <w:t xml:space="preserve"> </w:t>
      </w:r>
      <w:r>
        <w:rPr>
          <w:bCs/>
          <w:b/>
        </w:rPr>
        <w:t xml:space="preserve">Munich, Germany</w:t>
      </w:r>
      <w:r>
        <w:t xml:space="preserve">, fire departments play a vital role beyond emergency response by fostering community resilience through education and collaboration. The document explores initiatives such as fire safety workshops for residents, partnerships with local businesses to reduce fire hazards, and volunteer programs that involve citizens in preparedness efforts.</w:t>
      </w:r>
    </w:p>
    <w:p>
      <w:pPr>
        <w:pStyle w:val="BodyText"/>
      </w:pPr>
      <w:r>
        <w:t xml:space="preserve">These activities are critical in reducing the incidence of fires caused by human error, such as electrical malfunctions or improper storage of flammable materials. By emphasizing preventive measures,</w:t>
      </w:r>
      <w:r>
        <w:t xml:space="preserve"> </w:t>
      </w:r>
      <w:r>
        <w:rPr>
          <w:bCs/>
          <w:b/>
        </w:rPr>
        <w:t xml:space="preserve">Munich’s Firefighters</w:t>
      </w:r>
      <w:r>
        <w:t xml:space="preserve"> </w:t>
      </w:r>
      <w:r>
        <w:t xml:space="preserve">contribute to long-term public safety and reduce the burden on emergency services.</w:t>
      </w:r>
    </w:p>
    <w:bookmarkEnd w:id="24"/>
    <w:bookmarkStart w:id="25" w:name="Xa35cd88c44c7ef18d0bfc6f75e4e5c733159bf8"/>
    <w:p>
      <w:pPr>
        <w:pStyle w:val="Heading2"/>
      </w:pPr>
      <w:r>
        <w:t xml:space="preserve">6. Comparative Analysis: Munich vs. Other German Cities</w:t>
      </w:r>
    </w:p>
    <w:p>
      <w:pPr>
        <w:pStyle w:val="FirstParagraph"/>
      </w:pPr>
      <w:r>
        <w:t xml:space="preserve">The abstract academic document includes a comparative analysis of Munich’s fire department with other major cities in Germany, such as Berlin and Hamburg. While all three cities face similar challenges related to urban density and industrial activity, the document highlights how</w:t>
      </w:r>
      <w:r>
        <w:t xml:space="preserve"> </w:t>
      </w:r>
      <w:r>
        <w:rPr>
          <w:bCs/>
          <w:b/>
        </w:rPr>
        <w:t xml:space="preserve">Munich Firefighters</w:t>
      </w:r>
      <w:r>
        <w:t xml:space="preserve"> </w:t>
      </w:r>
      <w:r>
        <w:t xml:space="preserve">have adopted unique strategies tailored to their region’s needs. For example, Munich’s emphasis on cultural heritage preservation has led to specialized training for firefighting in historic buildings, a practice less common in other German cities.</w:t>
      </w:r>
    </w:p>
    <w:bookmarkEnd w:id="25"/>
    <w:bookmarkStart w:id="26" w:name="future-trends-and-recommendations"/>
    <w:p>
      <w:pPr>
        <w:pStyle w:val="Heading2"/>
      </w:pPr>
      <w:r>
        <w:t xml:space="preserve">7. Future Trends and Recommendations</w:t>
      </w:r>
    </w:p>
    <w:p>
      <w:pPr>
        <w:pStyle w:val="FirstParagraph"/>
      </w:pPr>
      <w:r>
        <w:t xml:space="preserve">The document concludes with an exploration of emerging trends that will shape the future of</w:t>
      </w:r>
      <w:r>
        <w:t xml:space="preserve"> </w:t>
      </w:r>
      <w:r>
        <w:rPr>
          <w:bCs/>
          <w:b/>
        </w:rPr>
        <w:t xml:space="preserve">firefighting</w:t>
      </w:r>
      <w:r>
        <w:t xml:space="preserve"> </w:t>
      </w:r>
      <w:r>
        <w:t xml:space="preserve">in</w:t>
      </w:r>
      <w:r>
        <w:t xml:space="preserve"> </w:t>
      </w:r>
      <w:r>
        <w:rPr>
          <w:bCs/>
          <w:b/>
        </w:rPr>
        <w:t xml:space="preserve">Munich, Germany</w:t>
      </w:r>
      <w:r>
        <w:t xml:space="preserve">. These include the potential impact of climate change on fire frequency and intensity, the need for increased investment in mental health support for firefighters, and the role of artificial intelligence in predictive risk assessment.</w:t>
      </w:r>
    </w:p>
    <w:p>
      <w:pPr>
        <w:pStyle w:val="BodyText"/>
      </w:pPr>
      <w:r>
        <w:t xml:space="preserve">The study recommends that Munich continue to invest in interdisciplinary research collaborations between fire departments, academic institutions, and technology companies. Such partnerships could drive innovation while ensuring that</w:t>
      </w:r>
      <w:r>
        <w:t xml:space="preserve"> </w:t>
      </w:r>
      <w:r>
        <w:rPr>
          <w:bCs/>
          <w:b/>
        </w:rPr>
        <w:t xml:space="preserve">firefighters</w:t>
      </w:r>
      <w:r>
        <w:t xml:space="preserve"> </w:t>
      </w:r>
      <w:r>
        <w:t xml:space="preserve">remain equipped to handle both present and future challenges.</w:t>
      </w:r>
    </w:p>
    <w:bookmarkEnd w:id="26"/>
    <w:bookmarkStart w:id="27" w:name="conclusion"/>
    <w:p>
      <w:pPr>
        <w:pStyle w:val="Heading2"/>
      </w:pPr>
      <w:r>
        <w:t xml:space="preserve">8. Conclusion</w:t>
      </w:r>
    </w:p>
    <w:p>
      <w:pPr>
        <w:pStyle w:val="FirstParagraph"/>
      </w:pPr>
      <w:r>
        <w:t xml:space="preserve">In summary, this abstract academic document underscores the critical role of</w:t>
      </w:r>
      <w:r>
        <w:t xml:space="preserve"> </w:t>
      </w:r>
      <w:r>
        <w:rPr>
          <w:bCs/>
          <w:b/>
        </w:rPr>
        <w:t xml:space="preserve">firefighters</w:t>
      </w:r>
      <w:r>
        <w:t xml:space="preserve"> </w:t>
      </w:r>
      <w:r>
        <w:t xml:space="preserve">in</w:t>
      </w:r>
      <w:r>
        <w:t xml:space="preserve"> </w:t>
      </w:r>
      <w:r>
        <w:rPr>
          <w:bCs/>
          <w:b/>
        </w:rPr>
        <w:t xml:space="preserve">Munich, Germany</w:t>
      </w:r>
      <w:r>
        <w:t xml:space="preserve">, highlighting their adaptability to urban complexities, technological advancements, and community-focused initiatives. By examining their operations within the broader context of German emergency services and global trends in firefighting, the study offers valuable insights for policymakers, researchers, and practitioners involved in public safety. As Munich continues to grow and evolve, the resilience of its fire department will remain essential to protecting its citizens and preserving the city’s unique character.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Germany Munich</dc:title>
  <dc:creator/>
  <dc:language>en</dc:language>
  <cp:keywords/>
  <dcterms:created xsi:type="dcterms:W3CDTF">2026-07-15T13:17:08Z</dcterms:created>
  <dcterms:modified xsi:type="dcterms:W3CDTF">2026-07-15T13:17:08Z</dcterms:modified>
</cp:coreProperties>
</file>

<file path=docProps/custom.xml><?xml version="1.0" encoding="utf-8"?>
<Properties xmlns="http://schemas.openxmlformats.org/officeDocument/2006/custom-properties" xmlns:vt="http://schemas.openxmlformats.org/officeDocument/2006/docPropsVTypes"/>
</file>