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d99776445ada075b1b72c70cb99cc0aad86cfd8"/>
    <w:p>
      <w:pPr>
        <w:pStyle w:val="Heading1"/>
      </w:pPr>
      <w:r>
        <w:t xml:space="preserve">Abstract Academic Document: The Role of Firefighters in Urban Emergency Management – A Case Study of Mumbai, India</w:t>
      </w:r>
    </w:p>
    <w:p>
      <w:pPr>
        <w:pStyle w:val="FirstParagraph"/>
      </w:pPr>
      <w:r>
        <w:rPr>
          <w:bCs/>
          <w:b/>
        </w:rPr>
        <w:t xml:space="preserve">Abstract Academic:</w:t>
      </w:r>
      <w:r>
        <w:t xml:space="preserve"> </w:t>
      </w:r>
      <w:r>
        <w:t xml:space="preserve">This document presents an academic analysis of the critical role played by firefighters in urban emergency management, with a specific focus on the city of Mumbai, India. As one of the most densely populated metropolises in the world, Mumbai faces unique challenges that demand specialized firefighting strategies, infrastructure adaptation, and community engagement. The study explores the socio-economic and environmental factors that influence fire safety in Mumbai while emphasizing the evolving responsibilities of firefighters in this dynamic urban environment.</w:t>
      </w:r>
    </w:p>
    <w:bookmarkStart w:id="20" w:name="introduction"/>
    <w:p>
      <w:pPr>
        <w:pStyle w:val="Heading2"/>
      </w:pPr>
      <w:r>
        <w:t xml:space="preserve">Introduction</w:t>
      </w:r>
    </w:p>
    <w:p>
      <w:pPr>
        <w:pStyle w:val="FirstParagraph"/>
      </w:pPr>
      <w:r>
        <w:t xml:space="preserve">Mumbai, India’s financial capital, is a sprawling city with over 20 million residents, characterized by its high-rise buildings, narrow alleys, and informal settlements. The city’s rapid urbanization and industrial growth have exacerbated risks such as electrical fires, chemical hazards from industries like textiles and petrochemicals, and the threat of wildfires in green belts like the Sanjay Gandhi National Park. Firefighters in Mumbai operate within this complex landscape, balancing traditional firefighting duties with modern challenges arising from climate change, overcrowding, and aging infrastructure.</w:t>
      </w:r>
    </w:p>
    <w:bookmarkEnd w:id="20"/>
    <w:bookmarkStart w:id="21" w:name="Xf644baeb219a0ddb2039bd66c3df61aee2dd1c3"/>
    <w:p>
      <w:pPr>
        <w:pStyle w:val="Heading2"/>
      </w:pPr>
      <w:r>
        <w:t xml:space="preserve">Firefighter Roles and Responsibilities in Mumbai</w:t>
      </w:r>
    </w:p>
    <w:p>
      <w:pPr>
        <w:pStyle w:val="FirstParagraph"/>
      </w:pPr>
      <w:r>
        <w:rPr>
          <w:bCs/>
          <w:b/>
        </w:rPr>
        <w:t xml:space="preserve">Firefighter</w:t>
      </w:r>
      <w:r>
        <w:t xml:space="preserve"> </w:t>
      </w:r>
      <w:r>
        <w:t xml:space="preserve">roles in Mumbai extend beyond extinguishing fires to encompass emergency medical services (EMS), hazardous material containment, and disaster preparedness. The city’s Fire Brigade, managed under the Mumbai Fire Department (MFD), employs over 2,000 personnel who are trained to respond to a wide range of emergencies. Key responsibilities include:</w:t>
      </w:r>
    </w:p>
    <w:p>
      <w:pPr>
        <w:numPr>
          <w:ilvl w:val="0"/>
          <w:numId w:val="1001"/>
        </w:numPr>
        <w:pStyle w:val="Compact"/>
      </w:pPr>
      <w:r>
        <w:t xml:space="preserve">Conducting fire drills in high-risk areas such as commercial complexes and industrial zones.</w:t>
      </w:r>
    </w:p>
    <w:p>
      <w:pPr>
        <w:numPr>
          <w:ilvl w:val="0"/>
          <w:numId w:val="1001"/>
        </w:numPr>
        <w:pStyle w:val="Compact"/>
      </w:pPr>
      <w:r>
        <w:t xml:space="preserve">Deploying advanced equipment like aerial ladders, thermal imaging cameras, and drones for high-rise firefighting.</w:t>
      </w:r>
    </w:p>
    <w:p>
      <w:pPr>
        <w:numPr>
          <w:ilvl w:val="0"/>
          <w:numId w:val="1001"/>
        </w:numPr>
        <w:pStyle w:val="Compact"/>
      </w:pPr>
      <w:r>
        <w:t xml:space="preserve">Collaborating with police and medical teams during large-scale incidents (e.g., terrorist attacks or natural disasters).</w:t>
      </w:r>
    </w:p>
    <w:p>
      <w:pPr>
        <w:numPr>
          <w:ilvl w:val="0"/>
          <w:numId w:val="1001"/>
        </w:numPr>
        <w:pStyle w:val="Compact"/>
      </w:pPr>
      <w:r>
        <w:t xml:space="preserve">Providing public awareness campaigns on fire safety, particularly in slum areas where fire hazards are prevalent.</w:t>
      </w:r>
    </w:p>
    <w:bookmarkEnd w:id="21"/>
    <w:bookmarkStart w:id="22" w:name="X2c795eff3b4865c34fbd754179f617334ef137a"/>
    <w:p>
      <w:pPr>
        <w:pStyle w:val="Heading2"/>
      </w:pPr>
      <w:r>
        <w:t xml:space="preserve">Challenges Faced by Firefighters in Mumbai</w:t>
      </w:r>
    </w:p>
    <w:p>
      <w:pPr>
        <w:pStyle w:val="FirstParagraph"/>
      </w:pPr>
      <w:r>
        <w:t xml:space="preserve">Mumbai’s unique geography and socio-economic dynamics pose significant challenges to firefighters. These include:</w:t>
      </w:r>
    </w:p>
    <w:p>
      <w:pPr>
        <w:numPr>
          <w:ilvl w:val="0"/>
          <w:numId w:val="1002"/>
        </w:numPr>
        <w:pStyle w:val="Compact"/>
      </w:pPr>
      <w:r>
        <w:rPr>
          <w:bCs/>
          <w:b/>
        </w:rPr>
        <w:t xml:space="preserve">Dense Urban Infrastructure:</w:t>
      </w:r>
      <w:r>
        <w:t xml:space="preserve"> </w:t>
      </w:r>
      <w:r>
        <w:t xml:space="preserve">Narrow streets and multi-tiered buildings complicate access for fire trucks, delaying response times during emergencies.</w:t>
      </w:r>
    </w:p>
    <w:p>
      <w:pPr>
        <w:numPr>
          <w:ilvl w:val="0"/>
          <w:numId w:val="1002"/>
        </w:numPr>
        <w:pStyle w:val="Compact"/>
      </w:pPr>
      <w:r>
        <w:rPr>
          <w:bCs/>
          <w:b/>
        </w:rPr>
        <w:t xml:space="preserve">Seasonal Vulnerabilities:</w:t>
      </w:r>
      <w:r>
        <w:t xml:space="preserve"> </w:t>
      </w:r>
      <w:r>
        <w:t xml:space="preserve">The city’s monsoon season increases the risk of flooding and electrical fires, requiring firefighters to coordinate with municipal authorities for drainage management.</w:t>
      </w:r>
    </w:p>
    <w:p>
      <w:pPr>
        <w:numPr>
          <w:ilvl w:val="0"/>
          <w:numId w:val="1002"/>
        </w:numPr>
        <w:pStyle w:val="Compact"/>
      </w:pPr>
      <w:r>
        <w:rPr>
          <w:bCs/>
          <w:b/>
        </w:rPr>
        <w:t xml:space="preserve">Economic Disparities:</w:t>
      </w:r>
      <w:r>
        <w:t xml:space="preserve"> </w:t>
      </w:r>
      <w:r>
        <w:t xml:space="preserve">Informal settlements (e.g., Dharavi slums) often lack fire-resistant construction materials, increasing the likelihood of rapid fire spread and complicating rescue operations.</w:t>
      </w:r>
    </w:p>
    <w:p>
      <w:pPr>
        <w:numPr>
          <w:ilvl w:val="0"/>
          <w:numId w:val="1002"/>
        </w:numPr>
        <w:pStyle w:val="Compact"/>
      </w:pPr>
      <w:r>
        <w:rPr>
          <w:bCs/>
          <w:b/>
        </w:rPr>
        <w:t xml:space="preserve">Resource Constraints:</w:t>
      </w:r>
      <w:r>
        <w:t xml:space="preserve"> </w:t>
      </w:r>
      <w:r>
        <w:t xml:space="preserve">Despite Mumbai’s high population density, the MFD has faced criticism for insufficient funding, outdated equipment, and understaffing compared to other global cities.</w:t>
      </w:r>
    </w:p>
    <w:bookmarkEnd w:id="22"/>
    <w:bookmarkStart w:id="23" w:name="Xd88338eaaca1f54836a2ba9e867dcda8e61552d"/>
    <w:p>
      <w:pPr>
        <w:pStyle w:val="Heading2"/>
      </w:pPr>
      <w:r>
        <w:t xml:space="preserve">Fire Safety Measures and Community Engagement</w:t>
      </w:r>
    </w:p>
    <w:p>
      <w:pPr>
        <w:pStyle w:val="FirstParagraph"/>
      </w:pPr>
      <w:r>
        <w:t xml:space="preserve">The Mumbai Fire Department has initiated several measures to mitigate risks and improve public safety. These include:</w:t>
      </w:r>
    </w:p>
    <w:p>
      <w:pPr>
        <w:numPr>
          <w:ilvl w:val="0"/>
          <w:numId w:val="1003"/>
        </w:numPr>
        <w:pStyle w:val="Compact"/>
      </w:pPr>
      <w:r>
        <w:rPr>
          <w:bCs/>
          <w:b/>
        </w:rPr>
        <w:t xml:space="preserve">Modernization of Equipment:</w:t>
      </w:r>
      <w:r>
        <w:t xml:space="preserve"> </w:t>
      </w:r>
      <w:r>
        <w:t xml:space="preserve">Introduction of fire-resistant materials in public buildings and the use of IoT-based fire detection systems in high-risk zones.</w:t>
      </w:r>
    </w:p>
    <w:p>
      <w:pPr>
        <w:numPr>
          <w:ilvl w:val="0"/>
          <w:numId w:val="1003"/>
        </w:numPr>
        <w:pStyle w:val="Compact"/>
      </w:pPr>
      <w:r>
        <w:rPr>
          <w:bCs/>
          <w:b/>
        </w:rPr>
        <w:t xml:space="preserve">Community-Based Fire Prevention:</w:t>
      </w:r>
      <w:r>
        <w:t xml:space="preserve"> </w:t>
      </w:r>
      <w:r>
        <w:t xml:space="preserve">Training programs for local residents to create fire safety committees in slum areas, focusing on early warning systems and evacuation drills.</w:t>
      </w:r>
    </w:p>
    <w:p>
      <w:pPr>
        <w:numPr>
          <w:ilvl w:val="0"/>
          <w:numId w:val="1003"/>
        </w:numPr>
        <w:pStyle w:val="Compact"/>
      </w:pPr>
      <w:r>
        <w:rPr>
          <w:bCs/>
          <w:b/>
        </w:rPr>
        <w:t xml:space="preserve">Pedagogical Initiatives:</w:t>
      </w:r>
      <w:r>
        <w:t xml:space="preserve"> </w:t>
      </w:r>
      <w:r>
        <w:t xml:space="preserve">Collaborations with schools and colleges to integrate fire safety education into curricula, emphasizing the importance of smoke detectors and emergency exits.</w:t>
      </w:r>
    </w:p>
    <w:bookmarkEnd w:id="23"/>
    <w:bookmarkStart w:id="24" w:name="X0199d655feb310203f1f5c13ca5c45db1e4fb47"/>
    <w:p>
      <w:pPr>
        <w:pStyle w:val="Heading2"/>
      </w:pPr>
      <w:r>
        <w:t xml:space="preserve">Case Study: Fire Incidents in Mumbai (2018–2023)</w:t>
      </w:r>
    </w:p>
    <w:p>
      <w:pPr>
        <w:pStyle w:val="FirstParagraph"/>
      </w:pPr>
      <w:r>
        <w:t xml:space="preserve">Data from the MFD reveals a 35% increase in fire incidents between 2018 and 2023, driven by factors such as electrical overloads, unregulated industrial activities, and climate-related disasters. For example, the 2019 fire at a textile factory in Trombay resulted in significant loss of life and property due to delayed response times and poor evacuation protocols. Such incidents highlight the urgent need for stricter building codes and enhanced firefighter training.</w:t>
      </w:r>
    </w:p>
    <w:bookmarkEnd w:id="24"/>
    <w:bookmarkStart w:id="25" w:name="recommendations-for-policy-and-practice"/>
    <w:p>
      <w:pPr>
        <w:pStyle w:val="Heading2"/>
      </w:pPr>
      <w:r>
        <w:t xml:space="preserve">Recommendations for Policy and Practice</w:t>
      </w:r>
    </w:p>
    <w:p>
      <w:pPr>
        <w:pStyle w:val="FirstParagraph"/>
      </w:pPr>
      <w:r>
        <w:t xml:space="preserve">To address the challenges faced by firefighters in Mumbai, this document proposes the following:</w:t>
      </w:r>
    </w:p>
    <w:p>
      <w:pPr>
        <w:numPr>
          <w:ilvl w:val="0"/>
          <w:numId w:val="1004"/>
        </w:numPr>
        <w:pStyle w:val="Compact"/>
      </w:pPr>
      <w:r>
        <w:rPr>
          <w:bCs/>
          <w:b/>
        </w:rPr>
        <w:t xml:space="preserve">Infrastructure Upgrades:</w:t>
      </w:r>
      <w:r>
        <w:t xml:space="preserve"> </w:t>
      </w:r>
      <w:r>
        <w:t xml:space="preserve">Government investment in widening roads for fire trucks and retrofitting existing buildings with modern fire suppression systems.</w:t>
      </w:r>
    </w:p>
    <w:p>
      <w:pPr>
        <w:numPr>
          <w:ilvl w:val="0"/>
          <w:numId w:val="1004"/>
        </w:numPr>
        <w:pStyle w:val="Compact"/>
      </w:pPr>
      <w:r>
        <w:rPr>
          <w:bCs/>
          <w:b/>
        </w:rPr>
        <w:t xml:space="preserve">Technology Integration:</w:t>
      </w:r>
      <w:r>
        <w:t xml:space="preserve"> </w:t>
      </w:r>
      <w:r>
        <w:t xml:space="preserve">Adoption of AI-powered predictive analytics to identify high-risk zones and allocate resources proactively.</w:t>
      </w:r>
    </w:p>
    <w:p>
      <w:pPr>
        <w:numPr>
          <w:ilvl w:val="0"/>
          <w:numId w:val="1004"/>
        </w:numPr>
        <w:pStyle w:val="Compact"/>
      </w:pPr>
      <w:r>
        <w:rPr>
          <w:bCs/>
          <w:b/>
        </w:rPr>
        <w:t xml:space="preserve">Training Enhancements:</w:t>
      </w:r>
      <w:r>
        <w:t xml:space="preserve"> </w:t>
      </w:r>
      <w:r>
        <w:t xml:space="preserve">Scenario-based simulations for firefighters to prepare for complex emergencies, such as fires in high-rise buildings or chemical spills in industrial areas.</w:t>
      </w:r>
    </w:p>
    <w:p>
      <w:pPr>
        <w:numPr>
          <w:ilvl w:val="0"/>
          <w:numId w:val="1004"/>
        </w:numPr>
        <w:pStyle w:val="Compact"/>
      </w:pPr>
      <w:r>
        <w:rPr>
          <w:bCs/>
          <w:b/>
        </w:rPr>
        <w:t xml:space="preserve">PUBLIC-PRIVATE PARTNERSHIPS:</w:t>
      </w:r>
      <w:r>
        <w:t xml:space="preserve"> </w:t>
      </w:r>
      <w:r>
        <w:t xml:space="preserve">Encouraging collaborations between the MFD and private companies to fund fire safety initiatives and research into sustainable firefighting practices.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firefighter</w:t>
      </w:r>
      <w:r>
        <w:t xml:space="preserve">s in Mumbai is indispensable to maintaining public safety in a city where urban density, climate vulnerability, and socio-economic disparities create a volatile environment. By adopting innovative strategies and fostering community participation, firefighters can mitigate risks and ensure timely responses to emergencies. This abstract academic document underscores the necessity of integrating Mumbai’s unique context into national fire safety policies while advocating for the recognition of</w:t>
      </w:r>
      <w:r>
        <w:t xml:space="preserve"> </w:t>
      </w:r>
      <w:r>
        <w:rPr>
          <w:bCs/>
          <w:b/>
        </w:rPr>
        <w:t xml:space="preserve">India Mumbai</w:t>
      </w:r>
      <w:r>
        <w:t xml:space="preserve"> </w:t>
      </w:r>
      <w:r>
        <w:t xml:space="preserve">as a model for urban disaster management in developing regions.</w:t>
      </w:r>
    </w:p>
    <w:p>
      <w:pPr>
        <w:pStyle w:val="BodyText"/>
      </w:pPr>
      <w:r>
        <w:rPr>
          <w:iCs/>
          <w:i/>
        </w:rPr>
        <w:t xml:space="preserve">This document is intended for academic research and policy formulation, highlighting the intersection of firefighting practices, urban challenges, and socio-economic development in India’s largest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Firefighter Roles and Challenges in India Mumbai</dc:title>
  <dc:creator/>
  <dc:language>en</dc:language>
  <cp:keywords/>
  <dcterms:created xsi:type="dcterms:W3CDTF">2026-07-20T10:10:17Z</dcterms:created>
  <dcterms:modified xsi:type="dcterms:W3CDTF">2026-07-20T10:10:17Z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