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Role</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a414141eef97e2abb0a041e22d8d51f3473f3bf"/>
    <w:p>
      <w:pPr>
        <w:pStyle w:val="Heading1"/>
      </w:pPr>
      <w:r>
        <w:t xml:space="preserve">Abstract Academic Document: The Role of Firefighters in Urban Emergency Management – A Focus on Indonesia Jakarta</w:t>
      </w:r>
    </w:p>
    <w:p>
      <w:pPr>
        <w:pStyle w:val="FirstParagraph"/>
      </w:pPr>
      <w:r>
        <w:rPr>
          <w:bCs/>
          <w:b/>
        </w:rPr>
        <w:t xml:space="preserve">Keywords:</w:t>
      </w:r>
      <w:r>
        <w:t xml:space="preserve"> </w:t>
      </w:r>
      <w:r>
        <w:t xml:space="preserve">Abstract academic, Firefighter, Indonesia Jakarta.</w:t>
      </w:r>
    </w:p>
    <w:p>
      <w:pPr>
        <w:pStyle w:val="BodyText"/>
      </w:pPr>
      <w:r>
        <w:t xml:space="preserve">This abstract academic document explores the critical role of firefighters in Indonesia Jakarta, emphasizing their unique challenges and contributions to urban emergency management. As one of the world’s most densely populated cities, Jakarta presents a complex environment for firefighting operations due to rapid urbanization, high-rise buildings, and socio-economic disparities. The study examines how firefighters in Jakarta navigate these challenges through specialized training, inter-agency collaboration, and community engagement. By analyzing local policies, incident data from recent years (2018–2023), and academic literature on disaster management in Southeast Asia, this document highlights the importance of contextualizing firefighter roles within Indonesia’s urban landscape.</w:t>
      </w:r>
    </w:p>
    <w:bookmarkStart w:id="20" w:name="X7a437b2704fc5b517f7080fa4f31602f86ccd3a"/>
    <w:p>
      <w:pPr>
        <w:pStyle w:val="Heading2"/>
      </w:pPr>
      <w:r>
        <w:t xml:space="preserve">Contextual Background: Firefighting in Indonesia Jakarta</w:t>
      </w:r>
    </w:p>
    <w:p>
      <w:pPr>
        <w:pStyle w:val="FirstParagraph"/>
      </w:pPr>
      <w:r>
        <w:t xml:space="preserve">Jakarta, the capital of Indonesia, is a megacity with over 10 million residents and a sprawling metropolitan area characterized by dense infrastructure, traffic congestion, and informal settlements. These factors create an environment where fire hazards are frequent and often severe. According to data from the Jakarta Fire Department (</w:t>
      </w:r>
      <w:r>
        <w:rPr>
          <w:iCs/>
          <w:i/>
        </w:rPr>
        <w:t xml:space="preserve">Badan Penanggulangan Bencana Daerah</w:t>
      </w:r>
      <w:r>
        <w:t xml:space="preserve">, BPBD), nearly 30% of reported fires in Jakarta between 2018 and 2023 originated from electrical faults, while another 25% were linked to unregulated industrial activities. Additionally, the city’s tropical climate exacerbates risks by increasing humidity and the likelihood of wildfires in surrounding green belts.</w:t>
      </w:r>
    </w:p>
    <w:p>
      <w:pPr>
        <w:pStyle w:val="BodyText"/>
      </w:pPr>
      <w:r>
        <w:t xml:space="preserve">Firefighters in Jakarta are tasked with responding to diverse emergencies, including residential fires, industrial accidents, and even natural disasters like floods or earthquakes. Their work is further complicated by limited access to certain areas due to traffic jams or informal land use patterns. This abstract academic document argues that the role of firefighters in Jakarta cannot be generalized; it must be understood within the framework of Indonesia’s socio-cultural context and urban planning challenges.</w:t>
      </w:r>
    </w:p>
    <w:bookmarkEnd w:id="20"/>
    <w:bookmarkStart w:id="21" w:name="X9c3634aca7757df3c147f4da7a6977c5efca492"/>
    <w:p>
      <w:pPr>
        <w:pStyle w:val="Heading2"/>
      </w:pPr>
      <w:r>
        <w:t xml:space="preserve">Challenges Faced by Firefighters in Indonesia Jakarta</w:t>
      </w:r>
    </w:p>
    <w:p>
      <w:pPr>
        <w:pStyle w:val="FirstParagraph"/>
      </w:pPr>
      <w:r>
        <w:t xml:space="preserve">Jakarta’s firefighters face multifaceted challenges that distinguish their work from other global cities. First, the city’s rapid population growth has led to overcrowded housing and inadequate fire safety infrastructure in many neighborhoods. For example, slums like Kali Malang or Senayan often lack proper fire hydrants or evacuation routes, forcing firefighters to rely on manual water sources or outdated equipment.</w:t>
      </w:r>
    </w:p>
    <w:p>
      <w:pPr>
        <w:pStyle w:val="BodyText"/>
      </w:pPr>
      <w:r>
        <w:t xml:space="preserve">Second, the presence of high-rise buildings—such as those in the Sudirman business district—requires specialized training in vertical rescue operations and high-altitude firefighting techniques. However, resource constraints within Indonesia’s national fire services have limited access to advanced gear like aerial ladder trucks or thermal imaging cameras.</w:t>
      </w:r>
    </w:p>
    <w:p>
      <w:pPr>
        <w:pStyle w:val="BodyText"/>
      </w:pPr>
      <w:r>
        <w:t xml:space="preserve">Third, cultural factors play a role. While community awareness campaigns by BPBD have improved public cooperation during emergencies, there remains a gap in trust between firefighters and certain marginalized groups who view the department as under-resourced or ineffective. This highlights the need for inclusive policy frameworks that prioritize both technological upgrades and social cohesion.</w:t>
      </w:r>
    </w:p>
    <w:bookmarkEnd w:id="21"/>
    <w:bookmarkStart w:id="22" w:name="X737bb2553005f5457a9e1d6fb87ac1d35333f0e"/>
    <w:p>
      <w:pPr>
        <w:pStyle w:val="Heading2"/>
      </w:pPr>
      <w:r>
        <w:t xml:space="preserve">Academic Relevance: Researching Firefighters in Indonesia Jakarta</w:t>
      </w:r>
    </w:p>
    <w:p>
      <w:pPr>
        <w:pStyle w:val="FirstParagraph"/>
      </w:pPr>
      <w:r>
        <w:t xml:space="preserve">This abstract academic document underscores the significance of studying firefighters in Indonesia Jakarta through an interdisciplinary lens. Scholars in urban planning, disaster management, and sociology have increasingly recognized that firefighting is not merely a technical task but a socio-political process influenced by governance structures, cultural norms, and economic inequality. For instance, a 2021 study by the Indonesian Institute of Sciences (</w:t>
      </w:r>
      <w:r>
        <w:rPr>
          <w:iCs/>
          <w:i/>
        </w:rPr>
        <w:t xml:space="preserve">LIPI</w:t>
      </w:r>
      <w:r>
        <w:t xml:space="preserve">) found that 70% of fire-related deaths in Jakarta occurred in low-income areas due to delayed emergency responses.</w:t>
      </w:r>
    </w:p>
    <w:p>
      <w:pPr>
        <w:pStyle w:val="BodyText"/>
      </w:pPr>
      <w:r>
        <w:t xml:space="preserve">Academic research on firefighters in Jakarta can inform policy reforms, such as improving urban zoning laws to prevent fire-prone land use or investing in firefighter education programs tailored to the city’s unique needs. Moreover, it can contribute to global discussions on disaster resilience by offering insights into how developing megacities balance economic growth with public safety.</w:t>
      </w:r>
    </w:p>
    <w:bookmarkEnd w:id="22"/>
    <w:bookmarkStart w:id="23" w:name="X9c9b608d742688ceb87e99c9bbb61d8eb04274c"/>
    <w:p>
      <w:pPr>
        <w:pStyle w:val="Heading2"/>
      </w:pPr>
      <w:r>
        <w:t xml:space="preserve">Strategies for Enhancing Firefighter Effectiveness</w:t>
      </w:r>
    </w:p>
    <w:p>
      <w:pPr>
        <w:pStyle w:val="FirstParagraph"/>
      </w:pPr>
      <w:r>
        <w:t xml:space="preserve">To address these challenges, this document proposes several strategies grounded in academic research and practical experience:</w:t>
      </w:r>
    </w:p>
    <w:p>
      <w:pPr>
        <w:numPr>
          <w:ilvl w:val="0"/>
          <w:numId w:val="1001"/>
        </w:numPr>
        <w:pStyle w:val="Compact"/>
      </w:pPr>
      <w:r>
        <w:rPr>
          <w:bCs/>
          <w:b/>
        </w:rPr>
        <w:t xml:space="preserve">Technological Integration:</w:t>
      </w:r>
      <w:r>
        <w:t xml:space="preserve"> </w:t>
      </w:r>
      <w:r>
        <w:t xml:space="preserve">Adopting AI-powered fire detection systems and drones for rapid response in hard-to-reach areas.</w:t>
      </w:r>
    </w:p>
    <w:p>
      <w:pPr>
        <w:numPr>
          <w:ilvl w:val="0"/>
          <w:numId w:val="1001"/>
        </w:numPr>
        <w:pStyle w:val="Compact"/>
      </w:pPr>
      <w:r>
        <w:rPr>
          <w:bCs/>
          <w:b/>
        </w:rPr>
        <w:t xml:space="preserve">Community-Based Fire Safety Programs:</w:t>
      </w:r>
      <w:r>
        <w:t xml:space="preserve"> </w:t>
      </w:r>
      <w:r>
        <w:t xml:space="preserve">Training local volunteers as auxiliary firefighters to bridge resource gaps.</w:t>
      </w:r>
    </w:p>
    <w:p>
      <w:pPr>
        <w:numPr>
          <w:ilvl w:val="0"/>
          <w:numId w:val="1001"/>
        </w:numPr>
        <w:pStyle w:val="Compact"/>
      </w:pPr>
      <w:r>
        <w:rPr>
          <w:bCs/>
          <w:b/>
        </w:rPr>
        <w:t xml:space="preserve">Cross-Agency Collaboration:</w:t>
      </w:r>
      <w:r>
        <w:t xml:space="preserve"> </w:t>
      </w:r>
      <w:r>
        <w:t xml:space="preserve">Strengthening partnerships between BPBD, Jakarta’s police force, and private sector entities for coordinated disaster management.</w:t>
      </w:r>
    </w:p>
    <w:p>
      <w:pPr>
        <w:pStyle w:val="FirstParagraph"/>
      </w:pPr>
      <w:r>
        <w:t xml:space="preserve">These strategies align with Indonesia’s National Disaster Management Plan (2021–2030), which emphasizes the need for localized solutions to urban emergencies. By integrating academic research into policy-making, Jakarta can position itself as a model for sustainable fire safety in Southeast Asia.</w:t>
      </w:r>
    </w:p>
    <w:bookmarkEnd w:id="23"/>
    <w:bookmarkStart w:id="24" w:name="conclusion"/>
    <w:p>
      <w:pPr>
        <w:pStyle w:val="Heading2"/>
      </w:pPr>
      <w:r>
        <w:t xml:space="preserve">Conclusion</w:t>
      </w:r>
    </w:p>
    <w:p>
      <w:pPr>
        <w:pStyle w:val="FirstParagraph"/>
      </w:pPr>
      <w:r>
        <w:t xml:space="preserve">In conclusion, this abstract academic document highlights the critical role of firefighters in Indonesia Jakarta as both emergency responders and catalysts for urban resilience. Their work is shaped by the city’s unique socio-economic landscape, requiring tailored approaches that blend technological innovation with community engagement. Future research should focus on longitudinal studies of firefighter performance metrics, cultural perceptions of fire safety, and the impact of climate change on emergency scenarios in Jakarta. By prioritizing these areas, academia and policymakers can ensure that firefighters remain effective stewards of public safety in one of Indonesia’s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Role in Indonesia Jakarta</dc:title>
  <dc:creator/>
  <dc:language>en</dc:language>
  <cp:keywords/>
  <dcterms:created xsi:type="dcterms:W3CDTF">2026-07-22T17:57:41Z</dcterms:created>
  <dcterms:modified xsi:type="dcterms:W3CDTF">2026-07-22T17:57:41Z</dcterms:modified>
</cp:coreProperties>
</file>

<file path=docProps/custom.xml><?xml version="1.0" encoding="utf-8"?>
<Properties xmlns="http://schemas.openxmlformats.org/officeDocument/2006/custom-properties" xmlns:vt="http://schemas.openxmlformats.org/officeDocument/2006/docPropsVTypes"/>
</file>