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a595219e30ab310316e6dd7bc25cfa4e9853551"/>
    <w:p>
      <w:pPr>
        <w:pStyle w:val="Heading1"/>
      </w:pPr>
      <w:r>
        <w:t xml:space="preserve">Abstract Academic Document: The Role and Challenges of Firefighters in Urban Emergency Response within the Context of Israel, Tel Aviv</w:t>
      </w:r>
    </w:p>
    <w:p>
      <w:pPr>
        <w:pStyle w:val="FirstParagraph"/>
      </w:pPr>
      <w:r>
        <w:rPr>
          <w:bCs/>
          <w:b/>
        </w:rPr>
        <w:t xml:space="preserve">Abstract:</w:t>
      </w:r>
    </w:p>
    <w:p>
      <w:pPr>
        <w:pStyle w:val="BodyText"/>
      </w:pPr>
      <w:r>
        <w:t xml:space="preserve">The role of firefighters as critical first responders in urban environments has gained increasing academic attention, particularly in densely populated cities where rapid intervention can significantly impact public safety and infrastructure preservation. This abstract academic document explores the unique challenges faced by firefighters operating within the context of Israel, specifically in Tel Aviv—a city characterized by high population density, complex urban architecture, and a dynamic socio-political landscape. By analyzing existing literature, case studies from local emergency services, and interviews with frontline personnel in Tel Aviv, this document highlights the multifaceted responsibilities of firefighters in this region while addressing the cultural, technological, and logistical factors that shape their operational framework.</w:t>
      </w:r>
    </w:p>
    <w:bookmarkStart w:id="20" w:name="X394e19ade3fb07a0a473967611735ff77be65e6"/>
    <w:p>
      <w:pPr>
        <w:pStyle w:val="Heading2"/>
      </w:pPr>
      <w:r>
        <w:t xml:space="preserve">Contextual Relevance of Firefighters in Israel</w:t>
      </w:r>
    </w:p>
    <w:p>
      <w:pPr>
        <w:pStyle w:val="FirstParagraph"/>
      </w:pPr>
      <w:r>
        <w:t xml:space="preserve">The academic discourse on firefighting has traditionally focused on global trends such as modernization of equipment, standardization of protocols, and integration with other emergency services (e.g., medical responders and law enforcement). However, the Israeli context introduces unique variables that necessitate localized analysis. Firefighters in Israel operate within a national framework that emphasizes both civil defense and homeland security due to the country’s geopolitical situation. This dual role is particularly pronounced in Tel Aviv, a coastal metropolis with over 400,000 residents (as of 2023) and one of the most economically significant cities in the region. The city’s high-rise buildings, narrow streets, and historic neighborhoods pose distinct challenges for rapid response teams.</w:t>
      </w:r>
    </w:p>
    <w:p>
      <w:pPr>
        <w:pStyle w:val="BodyText"/>
      </w:pPr>
      <w:r>
        <w:t xml:space="preserve">The Israeli Fire Department (IFD), which includes Tel Aviv’s municipal fire services, is tasked with addressing not only traditional fires but also industrial accidents, hazardous materials incidents, and even acts of terrorism. This broad mandate requires firefighters to be trained in diverse scenarios that go beyond the scope of firefighting alone. The academic significance of this document lies in its focus on how these overlapping responsibilities are managed within a city like Tel Aviv, where urban planning and cultural factors intersect with operational demands.</w:t>
      </w:r>
    </w:p>
    <w:bookmarkEnd w:id="20"/>
    <w:bookmarkStart w:id="21" w:name="methodological-framework"/>
    <w:p>
      <w:pPr>
        <w:pStyle w:val="Heading2"/>
      </w:pPr>
      <w:r>
        <w:t xml:space="preserve">Methodological Framework</w:t>
      </w:r>
    </w:p>
    <w:p>
      <w:pPr>
        <w:pStyle w:val="FirstParagraph"/>
      </w:pPr>
      <w:r>
        <w:t xml:space="preserve">To construct this abstract academic document, a qualitative research approach was employed, combining secondary data analysis (e.g., Israeli Ministry of the Interior reports on emergency services) with primary sources such as interviews conducted with active firefighters in Tel Aviv and members of the IFD. Case studies were also examined to illustrate specific incidents where firefighting strategies in Tel Aviv demonstrated both strengths and limitations. The methodology emphasizes an interdisciplinary lens, incorporating insights from urban studies, public administration, and crisis management.</w:t>
      </w:r>
    </w:p>
    <w:p>
      <w:pPr>
        <w:pStyle w:val="BodyText"/>
      </w:pPr>
      <w:r>
        <w:t xml:space="preserve">Key themes explored include: (1) the impact of Tel Aviv’s geographic layout on firefighter response times; (2) the integration of technology in firefighting operations within Israel; and (3) the cultural perception of firefighters in a society where security concerns are deeply ingrained. These themes were selected to align with the academic goal of understanding how firefighting roles are adapted to meet regional-specific challenges.</w:t>
      </w:r>
    </w:p>
    <w:bookmarkEnd w:id="21"/>
    <w:bookmarkStart w:id="22" w:name="key-findings"/>
    <w:p>
      <w:pPr>
        <w:pStyle w:val="Heading2"/>
      </w:pPr>
      <w:r>
        <w:t xml:space="preserve">Key Findings</w:t>
      </w:r>
    </w:p>
    <w:p>
      <w:pPr>
        <w:pStyle w:val="FirstParagraph"/>
      </w:pPr>
      <w:r>
        <w:t xml:space="preserve">The findings reveal that firefighters in Tel Aviv face unique obstacles stemming from the city’s urban density and historical infrastructure. For example, narrow alleys in older neighborhoods often hinder the deployment of large firefighting vehicles, necessitating innovative solutions such as smaller, agile units equipped with advanced tools. Additionally, the proximity of commercial and residential areas to industrial zones increases the risk of hazardous material incidents, requiring specialized training for firefighters.</w:t>
      </w:r>
    </w:p>
    <w:p>
      <w:pPr>
        <w:pStyle w:val="BodyText"/>
      </w:pPr>
      <w:r>
        <w:t xml:space="preserve">Technological advancements have played a pivotal role in enhancing operational efficiency. The IFD in Tel Aviv has adopted GPS-based emergency dispatch systems and drones for aerial assessments during large-scale fires. These innovations align with global trends but are contextualized within Israel’s national security priorities, which often prioritize rapid mobilization over purely civilian-focused firefighting.</w:t>
      </w:r>
    </w:p>
    <w:p>
      <w:pPr>
        <w:pStyle w:val="BodyText"/>
      </w:pPr>
      <w:r>
        <w:t xml:space="preserve">Culturally, firefighters in Tel Aviv are perceived as both public servants and symbols of resilience against external threats. This dual identity influences their training programs, which emphasize not only technical skills but also community engagement and crisis communication. However, the abstract academic analysis identifies gaps in public awareness campaigns that could further strengthen the relationship between firefighters and the communities they serve.</w:t>
      </w:r>
    </w:p>
    <w:bookmarkEnd w:id="22"/>
    <w:bookmarkStart w:id="23" w:name="Xe022edc7d2ad771ac52cd02f3df3399850b430d"/>
    <w:p>
      <w:pPr>
        <w:pStyle w:val="Heading2"/>
      </w:pPr>
      <w:r>
        <w:t xml:space="preserve">Implications for Academic Research and Policy</w:t>
      </w:r>
    </w:p>
    <w:p>
      <w:pPr>
        <w:pStyle w:val="FirstParagraph"/>
      </w:pPr>
      <w:r>
        <w:t xml:space="preserve">This document contributes to academic research by highlighting the importance of regional specificity in studies on emergency services. While global frameworks provide a foundation, localized factors such as urban design, cultural norms, and political contexts must be prioritized in policy recommendations. For instance, the case of Tel Aviv underscores the need for cities worldwide to invest in adaptable firefighting strategies that account for both traditional and non-traditional threats.</w:t>
      </w:r>
    </w:p>
    <w:p>
      <w:pPr>
        <w:pStyle w:val="BodyText"/>
      </w:pPr>
      <w:r>
        <w:t xml:space="preserve">From a policy perspective, the findings suggest that Israel’s approach to firefighter training—integrating homeland security with civil defense—could serve as a model for other nations facing similar challenges. Additionally, the document advocates for increased funding for technological upgrades in Israeli fire services to address the growing complexity of urban emergencies.</w:t>
      </w:r>
    </w:p>
    <w:bookmarkEnd w:id="23"/>
    <w:bookmarkStart w:id="24" w:name="conclusion"/>
    <w:p>
      <w:pPr>
        <w:pStyle w:val="Heading2"/>
      </w:pPr>
      <w:r>
        <w:t xml:space="preserve">Conclusion</w:t>
      </w:r>
    </w:p>
    <w:p>
      <w:pPr>
        <w:pStyle w:val="FirstParagraph"/>
      </w:pPr>
      <w:r>
        <w:t xml:space="preserve">In conclusion, this abstract academic document provides a nuanced examination of firefighters’ roles within Israel’s Tel Aviv context. By bridging gaps between theoretical frameworks and real-world applications, it emphasizes the importance of tailoring firefighting strategies to the unique needs of urban environments. The study reaffirms that while firefighters are globally recognized as vital to public safety, their effectiveness is deeply influenced by local conditions. Future academic research should continue to explore these intersections, ensuring that emergency response systems remain both resilient and responsive in an ever-evolving world.</w:t>
      </w:r>
    </w:p>
    <w:p>
      <w:pPr>
        <w:pStyle w:val="BodyText"/>
      </w:pPr>
      <w:r>
        <w:rPr>
          <w:bCs/>
          <w:b/>
        </w:rPr>
        <w:t xml:space="preserve">Keywords:</w:t>
      </w:r>
      <w:r>
        <w:t xml:space="preserve"> </w:t>
      </w:r>
      <w:r>
        <w:t xml:space="preserve">Firefighter, Israel Tel Aviv, Urban Emergency Response, Public Safety, Technological Integration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Israel, Tel Aviv</dc:title>
  <dc:creator/>
  <dc:language>en</dc:language>
  <cp:keywords/>
  <dcterms:created xsi:type="dcterms:W3CDTF">2026-07-21T05:41:20Z</dcterms:created>
  <dcterms:modified xsi:type="dcterms:W3CDTF">2026-07-21T05:41:20Z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