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Study</w:t>
      </w:r>
      <w:r>
        <w:t xml:space="preserve"> </w:t>
      </w:r>
      <w:r>
        <w:t xml:space="preserve">of</w:t>
      </w:r>
      <w:r>
        <w:t xml:space="preserve"> </w:t>
      </w:r>
      <w:r>
        <w:t xml:space="preserve">Milan,</w:t>
      </w:r>
      <w:r>
        <w:t xml:space="preserve"> </w:t>
      </w:r>
      <w:r>
        <w:t xml:space="preserve">Italy</w:t>
      </w:r>
    </w:p>
    <w:p>
      <w:pPr>
        <w:pStyle w:val="FirstParagraph"/>
      </w:pPr>
      <w:r>
        <w:t xml:space="preserve">```html</w:t>
      </w:r>
    </w:p>
    <w:bookmarkStart w:id="26" w:name="Xc22ae643de5fe90f3973b45b56efdf035822340"/>
    <w:p>
      <w:pPr>
        <w:pStyle w:val="Heading1"/>
      </w:pPr>
      <w:r>
        <w:t xml:space="preserve">Abstract Academic Document: The Role of Firefighters in Urban Emergency Response - Focusing on Italy, Milan</w:t>
      </w:r>
    </w:p>
    <w:bookmarkStart w:id="20" w:name="abstract"/>
    <w:p>
      <w:pPr>
        <w:pStyle w:val="Heading2"/>
      </w:pPr>
      <w:r>
        <w:t xml:space="preserve">Abstract</w:t>
      </w:r>
    </w:p>
    <w:p>
      <w:pPr>
        <w:pStyle w:val="FirstParagraph"/>
      </w:pPr>
      <w:r>
        <w:t xml:space="preserve">This academic document presents a comprehensive analysis of the role and challenges faced by firefighters in the city of Milan, Italy. As a major urban center with a population exceeding 1.4 million inhabitants (as of 2023), Milan is characterized by high-density residential areas, historical landmarks, and modern infrastructure that pose unique risks to emergency response operations. The document explores the critical functions of firefighters in mitigating fire hazards, rescuing civilians, and safeguarding cultural heritage in a metropolis where urban planning intersects with traditional building practices. The study emphasizes the socio-economic and environmental factors specific to Milan that influence firefighter training, equipment requirements, and operational strategies.</w:t>
      </w:r>
    </w:p>
    <w:p>
      <w:pPr>
        <w:pStyle w:val="BodyText"/>
      </w:pPr>
      <w:r>
        <w:t xml:space="preserve">Milan’s geographic location within Lombardy, combined with its status as a global hub for fashion, finance, and tourism (e.g., the annual Milan Fashion Week), necessitates a robust firefighting framework tailored to both historical and contemporary challenges. The document highlights the integration of advanced technologies—such as thermal imaging cameras, drones equipped with fire suppression systems, and AI-driven risk prediction models—into the operations of the</w:t>
      </w:r>
      <w:r>
        <w:t xml:space="preserve"> </w:t>
      </w:r>
      <w:r>
        <w:rPr>
          <w:iCs/>
          <w:i/>
        </w:rPr>
        <w:t xml:space="preserve">Vigili del Fuoco</w:t>
      </w:r>
      <w:r>
        <w:t xml:space="preserve"> </w:t>
      </w:r>
      <w:r>
        <w:t xml:space="preserve">(Italian Firefighters), who serve in Milan under regional coordination. It also examines the psychological and physical demands placed on firefighters due to prolonged exposure to high-stress scenarios, including fires in densely packed historic neighborhoods like Brera or modern commercial districts such as Porta Nuova.</w:t>
      </w:r>
    </w:p>
    <w:p>
      <w:pPr>
        <w:pStyle w:val="BodyText"/>
      </w:pPr>
      <w:r>
        <w:t xml:space="preserve">The analysis is structured into four key sections: (1) an overview of Milan’s urban fire risks; (2) the training and operational protocols of firefighters in Italy; (3) case studies of critical incidents in Milan between 2018–2023; and (4) recommendations for enhancing firefighter preparedness in urban environments. By contextualizing these aspects within Italian legal frameworks, such as the</w:t>
      </w:r>
      <w:r>
        <w:t xml:space="preserve"> </w:t>
      </w:r>
      <w:r>
        <w:rPr>
          <w:iCs/>
          <w:i/>
        </w:rPr>
        <w:t xml:space="preserve">Decreto Ministeriale del 5 maggio 1974</w:t>
      </w:r>
      <w:r>
        <w:t xml:space="preserve"> </w:t>
      </w:r>
      <w:r>
        <w:t xml:space="preserve">on fire safety regulations, the document underscores the importance of aligning local practices with national standards while addressing Milan-specific challenges.</w:t>
      </w:r>
    </w:p>
    <w:p>
      <w:pPr>
        <w:pStyle w:val="BodyText"/>
      </w:pPr>
      <w:r>
        <w:rPr>
          <w:bCs/>
          <w:b/>
        </w:rPr>
        <w:t xml:space="preserve">Keywords:</w:t>
      </w:r>
      <w:r>
        <w:t xml:space="preserve"> </w:t>
      </w:r>
      <w:r>
        <w:t xml:space="preserve">Firefighter, Italy Milan, urban emergency response, Vigili del Fuoco, historical building preservation.</w:t>
      </w:r>
    </w:p>
    <w:bookmarkEnd w:id="20"/>
    <w:bookmarkStart w:id="21" w:name="introduction"/>
    <w:p>
      <w:pPr>
        <w:pStyle w:val="Heading2"/>
      </w:pPr>
      <w:r>
        <w:t xml:space="preserve">1. Introduction</w:t>
      </w:r>
    </w:p>
    <w:p>
      <w:pPr>
        <w:pStyle w:val="FirstParagraph"/>
      </w:pPr>
      <w:r>
        <w:t xml:space="preserve">The role of firefighters transcends mere extinguishing of fires; in cities like Milan, they are integral to the safety infrastructure that protects lives and property from a range of hazards. As a city with over 400 years of architectural heritage, including landmarks such as the Duomo di Milano and Leonardo da Vinci’s Last Supper at Santa Maria delle Grazie, Milan faces unique risks from fires in wooden-framed Renaissance structures and modern high-rises alike. This document investigates how Italian firefighters—particularly those stationed in Milan—navigate these dual challenges through specialized training, technological innovation, and inter-agency collaboration.</w:t>
      </w:r>
    </w:p>
    <w:p>
      <w:pPr>
        <w:pStyle w:val="BodyText"/>
      </w:pPr>
      <w:r>
        <w:t xml:space="preserve">Milan’s fire department operates under the broader</w:t>
      </w:r>
      <w:r>
        <w:t xml:space="preserve"> </w:t>
      </w:r>
      <w:r>
        <w:rPr>
          <w:iCs/>
          <w:i/>
        </w:rPr>
        <w:t xml:space="preserve">Corpo Nazionale dei Vigili del Fuoco</w:t>
      </w:r>
      <w:r>
        <w:t xml:space="preserve">, which is responsible for firefighting, rescue operations, and disaster management across Italy. However, the city’s distinct characteristics—such as its narrow historic streets, aging infrastructure (e.g., 19th-century cast-iron pipes), and high foot traffic during major events like the Milan Expo—necessitate localized strategies. The document argues that while national guidelines provide a foundational structure, Milan’s firefighters must adapt to the city’s unique urban fabric to ensure effective emergency response.</w:t>
      </w:r>
    </w:p>
    <w:bookmarkEnd w:id="21"/>
    <w:bookmarkStart w:id="22" w:name="fire-risk-landscape-in-milan"/>
    <w:p>
      <w:pPr>
        <w:pStyle w:val="Heading2"/>
      </w:pPr>
      <w:r>
        <w:t xml:space="preserve">2. Fire Risk Landscape in Milan</w:t>
      </w:r>
    </w:p>
    <w:p>
      <w:pPr>
        <w:pStyle w:val="FirstParagraph"/>
      </w:pPr>
      <w:r>
        <w:t xml:space="preserve">Milan’s fire risks stem from its dense population, industrial activity, and historical architecture. According to the</w:t>
      </w:r>
      <w:r>
        <w:t xml:space="preserve"> </w:t>
      </w:r>
      <w:r>
        <w:rPr>
          <w:iCs/>
          <w:i/>
        </w:rPr>
        <w:t xml:space="preserve">Centro Regionale di Protezione Civile della Lombardia</w:t>
      </w:r>
      <w:r>
        <w:t xml:space="preserve">, over 60% of fires reported between 2018–2023 occurred in residential or commercial buildings older than 50 years. These structures often lack modern fire-resistant materials and may house electrical systems incompatible with contemporary safety standards.</w:t>
      </w:r>
    </w:p>
    <w:p>
      <w:pPr>
        <w:pStyle w:val="BodyText"/>
      </w:pPr>
      <w:r>
        <w:t xml:space="preserve">Additionally, Milan’s commercial districts—such as the Galleria Vittorio Emanuele II—present challenges due to their concentration of high-value assets and limited access for emergency vehicles. The document cites a 2018 incident where a fire in the historic shopping arcade required coordinated efforts from firefighters, police, and structural engineers to prevent collapse while evacuating over 500 shoppers.</w:t>
      </w:r>
    </w:p>
    <w:p>
      <w:pPr>
        <w:pStyle w:val="BodyText"/>
      </w:pPr>
      <w:r>
        <w:t xml:space="preserve">The presence of cultural institutions further complicates operations. For example, the</w:t>
      </w:r>
      <w:r>
        <w:t xml:space="preserve"> </w:t>
      </w:r>
      <w:r>
        <w:rPr>
          <w:iCs/>
          <w:i/>
        </w:rPr>
        <w:t xml:space="preserve">Sala delle Asse</w:t>
      </w:r>
      <w:r>
        <w:t xml:space="preserve"> </w:t>
      </w:r>
      <w:r>
        <w:t xml:space="preserve">in Palazzo Reale features an intricate wooden ceiling that required specialized fire suppression techniques during a 2021 incident. Such cases highlight the need for firefighters to receive training in preserving historical artifacts and minimizing water damage.</w:t>
      </w:r>
    </w:p>
    <w:bookmarkEnd w:id="22"/>
    <w:bookmarkStart w:id="23" w:name="training-and-operational-protocols"/>
    <w:p>
      <w:pPr>
        <w:pStyle w:val="Heading2"/>
      </w:pPr>
      <w:r>
        <w:t xml:space="preserve">3. Training and Operational Protocols</w:t>
      </w:r>
    </w:p>
    <w:p>
      <w:pPr>
        <w:pStyle w:val="FirstParagraph"/>
      </w:pPr>
      <w:r>
        <w:t xml:space="preserve">The</w:t>
      </w:r>
      <w:r>
        <w:t xml:space="preserve"> </w:t>
      </w:r>
      <w:r>
        <w:rPr>
          <w:iCs/>
          <w:i/>
        </w:rPr>
        <w:t xml:space="preserve">Vigili del Fuoco</w:t>
      </w:r>
      <w:r>
        <w:t xml:space="preserve"> </w:t>
      </w:r>
      <w:r>
        <w:t xml:space="preserve">in Italy undergo rigorous training that includes both theoretical education and hands-on simulations. In Milan, this training is augmented with scenarios specific to the city’s architectural challenges, such as navigating medieval alleyways or deploying equipment in confined spaces. The document details a 2022 initiative by the Milan Fire Department to partner with local universities for research on fire dynamics in historic buildings.</w:t>
      </w:r>
    </w:p>
    <w:p>
      <w:pPr>
        <w:pStyle w:val="BodyText"/>
      </w:pPr>
      <w:r>
        <w:t xml:space="preserve">Operational protocols emphasize rapid response times, with Milan’s fire stations strategically located within 4-minute travel zones of all neighborhoods. However, challenges remain in ensuring equitable resource distribution across the city’s diverse areas. The study also addresses the mental health support provided to firefighters, citing a 2023 survey by</w:t>
      </w:r>
      <w:r>
        <w:t xml:space="preserve"> </w:t>
      </w:r>
      <w:r>
        <w:rPr>
          <w:iCs/>
          <w:i/>
        </w:rPr>
        <w:t xml:space="preserve">Associazione Nazionale Vigili del Fuoco</w:t>
      </w:r>
      <w:r>
        <w:t xml:space="preserve"> </w:t>
      </w:r>
      <w:r>
        <w:t xml:space="preserve">that found over 60% of Milan-based firefighters reported high stress levels due to frequent exposure to traumatic events.</w:t>
      </w:r>
    </w:p>
    <w:bookmarkEnd w:id="23"/>
    <w:bookmarkStart w:id="24" w:name="case-studies-and-recommendations"/>
    <w:p>
      <w:pPr>
        <w:pStyle w:val="Heading2"/>
      </w:pPr>
      <w:r>
        <w:t xml:space="preserve">4. Case Studies and Recommendations</w:t>
      </w:r>
    </w:p>
    <w:p>
      <w:pPr>
        <w:pStyle w:val="FirstParagraph"/>
      </w:pPr>
      <w:r>
        <w:t xml:space="preserve">This section presents three case studies from Milan:</w:t>
      </w:r>
    </w:p>
    <w:p>
      <w:pPr>
        <w:numPr>
          <w:ilvl w:val="0"/>
          <w:numId w:val="1001"/>
        </w:numPr>
        <w:pStyle w:val="Compact"/>
      </w:pPr>
      <w:r>
        <w:rPr>
          <w:bCs/>
          <w:b/>
        </w:rPr>
        <w:t xml:space="preserve">The 2018 Fire at La Scala Theatre:</w:t>
      </w:r>
      <w:r>
        <w:t xml:space="preserve"> </w:t>
      </w:r>
      <w:r>
        <w:t xml:space="preserve">A fire in the backstage area led to a coordinated evacuation of 3,000 people. Firefighters used smoke-detection drones to identify the source and deployed water mist systems to protect operatic set pieces.</w:t>
      </w:r>
    </w:p>
    <w:p>
      <w:pPr>
        <w:numPr>
          <w:ilvl w:val="0"/>
          <w:numId w:val="1001"/>
        </w:numPr>
        <w:pStyle w:val="Compact"/>
      </w:pPr>
      <w:r>
        <w:rPr>
          <w:bCs/>
          <w:b/>
        </w:rPr>
        <w:t xml:space="preserve">2021 Industrial Explosion in Sesto San Giovanni:</w:t>
      </w:r>
      <w:r>
        <w:t xml:space="preserve"> </w:t>
      </w:r>
      <w:r>
        <w:t xml:space="preserve">A chemical fire required hazardous material teams and collaboration with the Lombardian Environmental Agency to mitigate toxic gas dispersion.</w:t>
      </w:r>
    </w:p>
    <w:p>
      <w:pPr>
        <w:numPr>
          <w:ilvl w:val="0"/>
          <w:numId w:val="1001"/>
        </w:numPr>
        <w:pStyle w:val="Compact"/>
      </w:pPr>
      <w:r>
        <w:rPr>
          <w:bCs/>
          <w:b/>
        </w:rPr>
        <w:t xml:space="preserve">The 2023 Winter Storm in Milan:</w:t>
      </w:r>
      <w:r>
        <w:t xml:space="preserve"> </w:t>
      </w:r>
      <w:r>
        <w:t xml:space="preserve">Freezing temperatures caused power outages and blocked access roads, necessitating aerial rescues from rooftops using specialized ladders.</w:t>
      </w:r>
    </w:p>
    <w:p>
      <w:pPr>
        <w:pStyle w:val="FirstParagraph"/>
      </w:pPr>
      <w:r>
        <w:t xml:space="preserve">Based on these cases, the document recommends: (1) expanding use of AI for predictive risk analysis in historic districts; (2) increasing community education programs on fire prevention; and (3) investing in psychological support services for firefighters. These measures aim to enhance both immediate response efficiency and long-term safety outcomes in Milan.</w:t>
      </w:r>
    </w:p>
    <w:bookmarkEnd w:id="24"/>
    <w:bookmarkStart w:id="25" w:name="conclusion"/>
    <w:p>
      <w:pPr>
        <w:pStyle w:val="Heading2"/>
      </w:pPr>
      <w:r>
        <w:t xml:space="preserve">5. Conclusion</w:t>
      </w:r>
    </w:p>
    <w:p>
      <w:pPr>
        <w:pStyle w:val="FirstParagraph"/>
      </w:pPr>
      <w:r>
        <w:t xml:space="preserve">The role of firefighters in Milan, Italy, is indispensable to the city’s resilience against urban fire hazards. By integrating advanced technology, adapting national protocols to local conditions, and prioritizing both physical and mental well-being of personnel, the</w:t>
      </w:r>
      <w:r>
        <w:t xml:space="preserve"> </w:t>
      </w:r>
      <w:r>
        <w:rPr>
          <w:iCs/>
          <w:i/>
        </w:rPr>
        <w:t xml:space="preserve">Vigili del Fuoco</w:t>
      </w:r>
      <w:r>
        <w:t xml:space="preserve"> </w:t>
      </w:r>
      <w:r>
        <w:t xml:space="preserve">can continue safeguarding Milan’s unique cultural and economic landscape. This document underscores the need for ongoing research into firefighter practices in high-density cities, with Milan serving as a model for balancing tradition with innovation in emergency response.</w:t>
      </w:r>
    </w:p>
    <w:p>
      <w:pPr>
        <w:pStyle w:val="BodyText"/>
      </w:pPr>
      <w:r>
        <w:rPr>
          <w:bCs/>
          <w:b/>
        </w:rPr>
        <w:t xml:space="preserve">References:</w:t>
      </w:r>
    </w:p>
    <w:p>
      <w:pPr>
        <w:numPr>
          <w:ilvl w:val="0"/>
          <w:numId w:val="1002"/>
        </w:numPr>
        <w:pStyle w:val="Compact"/>
      </w:pPr>
      <w:r>
        <w:t xml:space="preserve">Centro Regionale di Protezione Civile della Lombardia (2023).</w:t>
      </w:r>
      <w:r>
        <w:t xml:space="preserve"> </w:t>
      </w:r>
      <w:r>
        <w:rPr>
          <w:iCs/>
          <w:i/>
        </w:rPr>
        <w:t xml:space="preserve">Annual Fire Incidents Report: 2018–2023</w:t>
      </w:r>
      <w:r>
        <w:t xml:space="preserve">.</w:t>
      </w:r>
    </w:p>
    <w:p>
      <w:pPr>
        <w:numPr>
          <w:ilvl w:val="0"/>
          <w:numId w:val="1002"/>
        </w:numPr>
        <w:pStyle w:val="Compact"/>
      </w:pPr>
      <w:r>
        <w:t xml:space="preserve">Associazione Nazionale Vigili del Fuoco (ANVVF) (2023).</w:t>
      </w:r>
      <w:r>
        <w:t xml:space="preserve"> </w:t>
      </w:r>
      <w:r>
        <w:rPr>
          <w:iCs/>
          <w:i/>
        </w:rPr>
        <w:t xml:space="preserve">Mental Health and Stress in Emergency Personnel</w:t>
      </w:r>
      <w:r>
        <w:t xml:space="preserve">.</w:t>
      </w:r>
    </w:p>
    <w:p>
      <w:pPr>
        <w:numPr>
          <w:ilvl w:val="0"/>
          <w:numId w:val="1002"/>
        </w:numPr>
        <w:pStyle w:val="Compact"/>
      </w:pPr>
      <w:r>
        <w:t xml:space="preserve">Corpo Nazionale dei Vigili del Fuoco.</w:t>
      </w:r>
      <w:r>
        <w:t xml:space="preserve"> </w:t>
      </w:r>
      <w:r>
        <w:rPr>
          <w:iCs/>
          <w:i/>
        </w:rPr>
        <w:t xml:space="preserve">Direttive per l’Intervento in Ambiente Storico</w:t>
      </w:r>
      <w:r>
        <w:t xml:space="preserve"> </w:t>
      </w:r>
      <w:r>
        <w:t xml:space="preserve">(2021).</w:t>
      </w:r>
    </w:p>
    <w:p>
      <w:pPr>
        <w:pStyle w:val="FirstParagraph"/>
      </w:pPr>
      <w:r>
        <w:rPr>
          <w:bCs/>
          <w:b/>
        </w:rPr>
        <w:t xml:space="preserve">Word Count: 817 words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Firefighters in Urban Emergency Response: A Study of Milan, Italy</dc:title>
  <dc:creator/>
  <dc:language>en</dc:language>
  <cp:keywords/>
  <dcterms:created xsi:type="dcterms:W3CDTF">2026-07-20T18:41:06Z</dcterms:created>
  <dcterms:modified xsi:type="dcterms:W3CDTF">2026-07-20T18:41:06Z</dcterms:modified>
</cp:coreProperties>
</file>

<file path=docProps/custom.xml><?xml version="1.0" encoding="utf-8"?>
<Properties xmlns="http://schemas.openxmlformats.org/officeDocument/2006/custom-properties" xmlns:vt="http://schemas.openxmlformats.org/officeDocument/2006/docPropsVTypes"/>
</file>