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57c294c7abff2cf49b0c1a3f0837e3810d5ffb6"/>
    <w:p>
      <w:pPr>
        <w:pStyle w:val="Heading1"/>
      </w:pPr>
      <w:r>
        <w:t xml:space="preserve">Abstract Academic Document: Firefighters in Japan Tokyo</w:t>
      </w:r>
    </w:p>
    <w:p>
      <w:pPr>
        <w:pStyle w:val="FirstParagraph"/>
      </w:pPr>
      <w:r>
        <w:rPr>
          <w:bCs/>
          <w:b/>
        </w:rPr>
        <w:t xml:space="preserve">Keywords:</w:t>
      </w:r>
      <w:r>
        <w:t xml:space="preserve"> </w:t>
      </w:r>
      <w:r>
        <w:t xml:space="preserve">Abstract academic, Firefighter, Japan Tokyo</w:t>
      </w:r>
    </w:p>
    <w:p>
      <w:pPr>
        <w:pStyle w:val="BodyText"/>
      </w:pPr>
      <w:r>
        <w:t xml:space="preserve">In the context of Japan's capital city, Tokyo—a metropolis characterized by its high population density, advanced infrastructure, and unique socio-cultural dynamics—the role of firefighters is both critical and multifaceted. This abstract academic document explores the challenges faced by firefighters in Tokyo, their training methodologies tailored to urban environments, and the cultural frameworks that shape their professional practices. By examining Japan Tokyo as a case study within the broader field of fire science and emergency management, this document aims to highlight how local conditions influence global firefighting paradigms.</w:t>
      </w:r>
    </w:p>
    <w:p>
      <w:pPr>
        <w:pStyle w:val="BodyText"/>
      </w:pPr>
      <w:r>
        <w:rPr>
          <w:bCs/>
          <w:b/>
        </w:rPr>
        <w:t xml:space="preserve">Introduction</w:t>
      </w:r>
      <w:r>
        <w:br/>
      </w:r>
      <w:r>
        <w:t xml:space="preserve">Tokyo, with its sprawling urban landscape and over 37 million inhabitants, presents a complex environment for firefighters. The city’s dense residential areas, towering skyscrapers, and limited access roads demand specialized strategies to manage fires effectively. Unlike rural settings where fire suppression can rely on straightforward tactics, Tokyo’s firefighters must navigate a labyrinth of narrow alleys, high-rise buildings constructed with materials that pose unique risks (e.g., wooden structures in historical districts), and a population acutely aware of disaster preparedness due to Japan’s history of seismic activity and typhoons. This document investigates how Japan Tokyo’s firefighting institutions have evolved to meet these challenges while integrating advanced technologies, cultural values, and international standards.</w:t>
      </w:r>
    </w:p>
    <w:p>
      <w:pPr>
        <w:pStyle w:val="BodyText"/>
      </w:pPr>
      <w:r>
        <w:rPr>
          <w:bCs/>
          <w:b/>
        </w:rPr>
        <w:t xml:space="preserve">Firefighting Challenges in Japan Tokyo</w:t>
      </w:r>
      <w:r>
        <w:br/>
      </w:r>
      <w:r>
        <w:t xml:space="preserve">The geographical and demographic characteristics of Tokyo create a high-stakes environment for firefighters. The city’s 23 special wards are densely packed with commercial zones, residential complexes, and industrial sites. Firefighters must contend with rapid fire spread due to proximity of buildings, the presence of flammable materials in commercial districts, and the logistical difficulty of accessing areas during large-scale incidents. Additionally, Tokyo experiences frequent earthquakes and typhoons—events that exacerbate fire risks by damaging infrastructure and complicating emergency response operations. The 2011 Tōhoku earthquake and tsunami underscored the vulnerability of even technologically advanced cities to cascading disasters, emphasizing the need for firefighters to be trained in multi-hazard scenarios.</w:t>
      </w:r>
    </w:p>
    <w:p>
      <w:pPr>
        <w:pStyle w:val="BodyText"/>
      </w:pPr>
      <w:r>
        <w:rPr>
          <w:bCs/>
          <w:b/>
        </w:rPr>
        <w:t xml:space="preserve">Training and Professional Development</w:t>
      </w:r>
      <w:r>
        <w:br/>
      </w:r>
      <w:r>
        <w:t xml:space="preserve">In Japan Tokyo, firefighter training is rigorous and deeply rooted in both technical expertise and cultural sensitivity. Firefighters undergo extensive education on fire behavior, hazardous material handling, rescue operations, and medical first aid. The Tokyo Fire Department (TFD) employs a tiered training system that includes initial recruit programs, ongoing professional development courses for experienced personnel, and specialized modules focused on urban firefighting techniques. For instance, TFD firefighters are trained in high-rise rescue operations using aerial ladder trucks equipped with thermal imaging cameras and in navigating confined spaces such as subways and underground parking lots. Furthermore, cultural awareness is embedded into training to ensure that firefighters can interact effectively with Tokyo’s diverse population, including elderly citizens and foreign residents.</w:t>
      </w:r>
    </w:p>
    <w:p>
      <w:pPr>
        <w:pStyle w:val="BodyText"/>
      </w:pPr>
      <w:r>
        <w:rPr>
          <w:bCs/>
          <w:b/>
        </w:rPr>
        <w:t xml:space="preserve">Technological Innovation in Firefighting</w:t>
      </w:r>
      <w:r>
        <w:br/>
      </w:r>
      <w:r>
        <w:t xml:space="preserve">Japan Tokyo has been at the forefront of adopting cutting-edge technologies to enhance fire safety. The TFD utilizes advanced robotics, drones for aerial reconnaissance, and AI-driven systems for predicting fire spread patterns. For example, firefighting robots like the "Fire-Fighter Robot" developed by Japan’s Ministry of Economy, Trade and Industry are deployed in high-risk areas to extinguish fires in hazardous environments where human entry is unsafe. Additionally, Tokyo’s fire alarms are integrated with IoT (Internet of Things) systems that provide real-time data to central command centers, enabling faster response times. These innovations reflect Japan Tokyo’s commitment to leveraging technology for public safety.</w:t>
      </w:r>
    </w:p>
    <w:p>
      <w:pPr>
        <w:pStyle w:val="BodyText"/>
      </w:pPr>
      <w:r>
        <w:rPr>
          <w:bCs/>
          <w:b/>
        </w:rPr>
        <w:t xml:space="preserve">Cultural Dimensions and Community Engagement</w:t>
      </w:r>
      <w:r>
        <w:br/>
      </w:r>
      <w:r>
        <w:t xml:space="preserve">The cultural ethos of Japan profoundly influences the role of firefighters in Tokyo. The concept of "kizuna" (bonds) underscores the importance of community trust, which firefighters in Tokyo cultivate through public education campaigns and neighborhood drills. Fire departments collaborate with local schools, businesses, and temples to promote fire safety awareness among residents. This approach aligns with Japan’s broader societal emphasis on collective responsibility and resilience in the face of disasters. Moreover, firefighters often serve as first responders during non-fire emergencies, such as medical incidents or natural disasters, further integrating them into the social fabric of Tokyo.</w:t>
      </w:r>
    </w:p>
    <w:p>
      <w:pPr>
        <w:pStyle w:val="BodyText"/>
      </w:pPr>
      <w:r>
        <w:rPr>
          <w:bCs/>
          <w:b/>
        </w:rPr>
        <w:t xml:space="preserve">Comparative Perspectives</w:t>
      </w:r>
      <w:r>
        <w:br/>
      </w:r>
      <w:r>
        <w:t xml:space="preserve">While firefighting practices in Japan Tokyo share commonalities with global standards—such as incident command systems and hazmat protocols—their implementation is uniquely adapted to local conditions. Unlike Western countries where firefighters may operate in more predictable environments, Japanese firefighters must contend with the dual challenges of urbanization and natural disasters. For instance, Tokyo’s fire departments have developed specialized units for responding to fires triggered by earthquakes, which often cause gas leaks and electrical failures. This localized approach highlights the necessity of contextualizing firefighting strategies within specific geographic and cultural frameworks.</w:t>
      </w:r>
    </w:p>
    <w:p>
      <w:pPr>
        <w:pStyle w:val="BodyText"/>
      </w:pPr>
      <w:r>
        <w:rPr>
          <w:bCs/>
          <w:b/>
        </w:rPr>
        <w:t xml:space="preserve">Conclusion</w:t>
      </w:r>
      <w:r>
        <w:br/>
      </w:r>
      <w:r>
        <w:t xml:space="preserve">In summary, Japan Tokyo presents a compelling case study for understanding the intersection of urbanization, technology, and culture in modern firefighting. Firefighters in this megacity play a vital role not only in extinguishing fires but also in disaster mitigation, community education, and emergency medical services. Their training reflects the dual imperatives of technical excellence and cultural sensitivity, ensuring that they can respond effectively to both routine and catastrophic incidents. As cities worldwide face increasing risks from climate change and urban density, the practices developed by Japan Tokyo’s firefighters offer valuable insights for global fire safety policies.</w:t>
      </w:r>
    </w:p>
    <w:p>
      <w:pPr>
        <w:pStyle w:val="BodyText"/>
      </w:pPr>
      <w:r>
        <w:rPr>
          <w:bCs/>
          <w:b/>
        </w:rPr>
        <w:t xml:space="preserve">References</w:t>
      </w:r>
      <w:r>
        <w:br/>
      </w:r>
      <w:r>
        <w:t xml:space="preserve">(Include references to academic sources, government reports on Tokyo Fire Department practices, and studies on disaster management in Japan. For example: Ministry of Internal Affairs and Communications (Japan), "Firefighting in the 21st Century," 2023; Kyoto University Research Institute, "Urban Fire Dynamics in Japanese Metropolises," 2021.)</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2026-07-22T10:01:45Z</dcterms:created>
  <dcterms:modified xsi:type="dcterms:W3CDTF">2026-07-22T10:01:45Z</dcterms:modified>
</cp:coreProperties>
</file>

<file path=docProps/custom.xml><?xml version="1.0" encoding="utf-8"?>
<Properties xmlns="http://schemas.openxmlformats.org/officeDocument/2006/custom-properties" xmlns:vt="http://schemas.openxmlformats.org/officeDocument/2006/docPropsVTypes"/>
</file>