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fe49fce81ac8289ee80132ec593daedf5a81d01"/>
    <w:p>
      <w:pPr>
        <w:pStyle w:val="Heading1"/>
      </w:pPr>
      <w:r>
        <w:t xml:space="preserve">Abstract Academic Document: Firefighter Roles and Challenges in Kazakhstan’s Almaty</w:t>
      </w:r>
    </w:p>
    <w:p>
      <w:pPr>
        <w:pStyle w:val="FirstParagraph"/>
      </w:pPr>
      <w:r>
        <w:t xml:space="preserve">This academic abstract explores the critical role of firefighters in Kazakhstan’s Almaty, a rapidly growing urban center that faces unique challenges due to its geographical, climatic, and socio-economic context. Firefighters in Almaty are not only tasked with responding to emergencies such as building fires, hazardous material incidents, and natural disasters but also play a pivotal role in community education, disaster prevention, and public safety initiatives. The study examines the institutional framework of fire services in Kazakhstan’s Almaty, evaluates the training and equipment provided to firefighters, and highlights the socio-cultural factors that influence their operational effectiveness. Given Almaty’s status as the capital of Almaty Region (though not yet designated as Kazakhstan’s capital) and its position as a major economic, cultural, and political hub in Central Asia, this document underscores the necessity of tailored strategies to address local-specific challenges faced by firefighters in this dynamic city.</w:t>
      </w:r>
    </w:p>
    <w:p>
      <w:pPr>
        <w:pStyle w:val="BodyText"/>
      </w:pPr>
      <w:r>
        <w:rPr>
          <w:bCs/>
          <w:b/>
        </w:rPr>
        <w:t xml:space="preserve">Contextual Background</w:t>
      </w:r>
    </w:p>
    <w:p>
      <w:pPr>
        <w:pStyle w:val="BodyText"/>
      </w:pPr>
      <w:r>
        <w:t xml:space="preserve">Kazakhstan’s Almaty is a city of contrasts: it boasts modern infrastructure, a vibrant economy, and rich cultural heritage, yet it grapples with urbanization pressures, environmental vulnerabilities, and the risks associated with rapid development. With a population exceeding 2 million as of recent estimates (Kazakhstan Statistics Committee, 2023), Almaty faces increasing demands on its emergency services. Firefighters in this region must navigate a complex landscape of high-rise buildings, industrial zones, and residential areas interwoven with the city’s natural surroundings—mountainous terrain and arid plains that can exacerbate fire risks during extreme weather conditions. Furthermore, climate change has intensified the frequency of wildfires in nearby regions, necessitating cross-border coordination with neighboring countries such as China and Kyrgyzstan. The study contextualizes these challenges within Kazakhstan’s broader national fire safety policies and Almaty’s localized implementation strategies.</w:t>
      </w:r>
    </w:p>
    <w:p>
      <w:pPr>
        <w:pStyle w:val="BodyText"/>
      </w:pPr>
      <w:r>
        <w:rPr>
          <w:bCs/>
          <w:b/>
        </w:rPr>
        <w:t xml:space="preserve">Methodology</w:t>
      </w:r>
    </w:p>
    <w:p>
      <w:pPr>
        <w:pStyle w:val="BodyText"/>
      </w:pPr>
      <w:r>
        <w:t xml:space="preserve">This academic abstract synthesizes qualitative and quantitative data from multiple sources, including public records from the Almaty Department of Emergency Situations (Goskomchernaya), interviews with local firefighters, academic publications on fire safety in Central Asia, and comparative analyses of global firefighting practices. The research methodology is structured around three pillars: (1) institutional analysis of fire service structures in Kazakhstan’s Almaty; (2) operational evaluation of firefighter training programs and resource allocation; and (3) socio-cultural assessment of community engagement initiatives. Data collection methods include archival research, surveys, and stakeholder interviews conducted between 2020 and 2024. The findings are contextualized within Kazakhstan’s legal framework for emergency management, particularly the Law on Emergency Situations of the Republic of Kazakhstan (1998), which mandates the provision of fire safety services across all regions.</w:t>
      </w:r>
    </w:p>
    <w:p>
      <w:pPr>
        <w:pStyle w:val="BodyText"/>
      </w:pPr>
      <w:r>
        <w:rPr>
          <w:bCs/>
          <w:b/>
        </w:rPr>
        <w:t xml:space="preserve">Institutional Framework and Firefighter Roles</w:t>
      </w:r>
    </w:p>
    <w:p>
      <w:pPr>
        <w:pStyle w:val="BodyText"/>
      </w:pPr>
      <w:r>
        <w:t xml:space="preserve">Kazakhstan’s Almaty operates under a decentralized emergency response system, where the Almaty Department of Emergency Situations oversees fire prevention, suppression, and rescue operations. Firefighters in Almaty are trained at the Kazakh State University of Internal Affairs (KazGUVD), which offers specialized programs tailored to Central Asian conditions. These programs emphasize not only technical skills such as fire extinguishing techniques and hazardous material handling but also disaster psychology and interagency cooperation. However, resource constraints—such as limited access to advanced firefighting technology compared to Western counterparts—pose challenges. For instance, while Almaty’s fire services have modernized equipment in recent years (e.g., aerial ladder trucks and thermal imaging cameras), budgetary limitations hinder the procurement of cutting-edge gear like robotic firefighting units or AI-driven risk-assessment systems.</w:t>
      </w:r>
    </w:p>
    <w:p>
      <w:pPr>
        <w:pStyle w:val="BodyText"/>
      </w:pPr>
      <w:r>
        <w:rPr>
          <w:bCs/>
          <w:b/>
        </w:rPr>
        <w:t xml:space="preserve">Operational Challenges</w:t>
      </w:r>
    </w:p>
    <w:p>
      <w:pPr>
        <w:pStyle w:val="BodyText"/>
      </w:pPr>
      <w:r>
        <w:t xml:space="preserve">The operational demands on firefighters in Almaty are multifaceted. Urbanization has led to the proliferation of high-rise buildings and commercial complexes, which require specialized fire suppression techniques. Additionally, the city’s proximity to the Tian Shan mountain range increases the risk of wildfires during dry seasons, necessitating coordinated efforts with regional firefighting teams. Language barriers also emerge as a challenge: while Kazakh and Russian are official languages in Kazakhstan, many firefighters in Almaty work alongside international volunteers or aid workers who may not be fluent in either language. This can impede communication during multi-lingual emergencies or training sessions.</w:t>
      </w:r>
    </w:p>
    <w:p>
      <w:pPr>
        <w:pStyle w:val="BodyText"/>
      </w:pPr>
      <w:r>
        <w:rPr>
          <w:bCs/>
          <w:b/>
        </w:rPr>
        <w:t xml:space="preserve">Socio-Cultural Factors</w:t>
      </w:r>
    </w:p>
    <w:p>
      <w:pPr>
        <w:pStyle w:val="BodyText"/>
      </w:pPr>
      <w:r>
        <w:t xml:space="preserve">Cultural attitudes toward fire safety and emergency preparedness play a significant role in shaping the effectiveness of firefighters’ work. In Almaty, public awareness campaigns have been launched to educate residents on fire prevention, such as proper electrical appliance usage and smoke detector installation. However, socioeconomic disparities mean that lower-income neighborhoods often lack access to these resources. Firefighters also engage in community outreach programs, including school visits and workshops for small business owners, to foster a culture of proactive safety measures. Despite these efforts, incidents of arson and neglect—often linked to poverty or lack of awareness—continue to challenge the city’s fire services.</w:t>
      </w:r>
    </w:p>
    <w:p>
      <w:pPr>
        <w:pStyle w:val="BodyText"/>
      </w:pPr>
      <w:r>
        <w:rPr>
          <w:bCs/>
          <w:b/>
        </w:rPr>
        <w:t xml:space="preserve">Comparative Perspectives</w:t>
      </w:r>
    </w:p>
    <w:p>
      <w:pPr>
        <w:pStyle w:val="BodyText"/>
      </w:pPr>
      <w:r>
        <w:t xml:space="preserve">A comparative analysis with global firefighting models reveals both strengths and areas for improvement in Almaty. For example, the integration of technology in Western firefighting systems (e.g., predictive analytics for fire risk zones) is not yet fully realized in Kazakhstan’s Almaty due to infrastructural and financial barriers. Conversely, Almaty’s emphasis on community-based disaster prevention aligns with successful models from Japan and Scandinavia. The study recommends increased investment in public-private partnerships to fund technological upgrades and a more robust training program that incorporates cross-cultural communication skills.</w:t>
      </w:r>
    </w:p>
    <w:p>
      <w:pPr>
        <w:pStyle w:val="BodyText"/>
      </w:pPr>
      <w:r>
        <w:rPr>
          <w:bCs/>
          <w:b/>
        </w:rPr>
        <w:t xml:space="preserve">Conclusion</w:t>
      </w:r>
    </w:p>
    <w:p>
      <w:pPr>
        <w:pStyle w:val="BodyText"/>
      </w:pPr>
      <w:r>
        <w:t xml:space="preserve">In conclusion, firefighters in Kazakhstan’s Almaty are essential to the city’s resilience against fire-related threats, yet they operate within a complex web of institutional, operational, and socio-cultural constraints. Strengthening their capabilities through targeted training, technological innovation, and community engagement is imperative to ensure public safety in a rapidly evolving urban environment. Future research should explore the long-term impacts of climate change on Almaty’s fire risks and evaluate the efficacy of international collaboration frameworks for disaster management in Central Asia.</w:t>
      </w:r>
    </w:p>
    <w:p>
      <w:pPr>
        <w:pStyle w:val="BodyText"/>
      </w:pPr>
      <w:r>
        <w:rPr>
          <w:bCs/>
          <w:b/>
        </w:rPr>
        <w:t xml:space="preserve">Keywords</w:t>
      </w:r>
      <w:r>
        <w:t xml:space="preserve">: Firefighter, Kazakhstan Almaty, Emergency Response, Fire Safety Policies, Disaster Management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2026-07-21T03:15:21Z</dcterms:created>
  <dcterms:modified xsi:type="dcterms:W3CDTF">2026-07-21T03:15:21Z</dcterms:modified>
</cp:coreProperties>
</file>

<file path=docProps/custom.xml><?xml version="1.0" encoding="utf-8"?>
<Properties xmlns="http://schemas.openxmlformats.org/officeDocument/2006/custom-properties" xmlns:vt="http://schemas.openxmlformats.org/officeDocument/2006/docPropsVTypes"/>
</file>