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Firefighter</w:t>
      </w:r>
      <w:r>
        <w:t xml:space="preserve"> </w:t>
      </w:r>
      <w:r>
        <w:t xml:space="preserve">Roles</w:t>
      </w:r>
      <w:r>
        <w:t xml:space="preserve"> </w:t>
      </w:r>
      <w:r>
        <w:t xml:space="preserve">and</w:t>
      </w:r>
      <w:r>
        <w:t xml:space="preserve"> </w:t>
      </w:r>
      <w:r>
        <w:t xml:space="preserve">Challenges</w:t>
      </w:r>
      <w:r>
        <w:t xml:space="preserve"> </w:t>
      </w:r>
      <w:r>
        <w:t xml:space="preserve">in</w:t>
      </w:r>
      <w:r>
        <w:t xml:space="preserve"> </w:t>
      </w:r>
      <w:r>
        <w:t xml:space="preserve">Senegal</w:t>
      </w:r>
      <w:r>
        <w:t xml:space="preserve"> </w:t>
      </w:r>
      <w:r>
        <w:t xml:space="preserve">Dakar</w:t>
      </w:r>
    </w:p>
    <w:bookmarkStart w:id="20" w:name="X82228e8a33e9cd0fa3016e88afe30fba2cd1f3d"/>
    <w:p>
      <w:pPr>
        <w:pStyle w:val="Heading1"/>
      </w:pPr>
      <w:r>
        <w:t xml:space="preserve">Abstract Academic Document on Firefighters in Senegal Dakar</w:t>
      </w:r>
    </w:p>
    <w:p>
      <w:pPr>
        <w:pStyle w:val="FirstParagraph"/>
      </w:pPr>
      <w:r>
        <w:rPr>
          <w:bCs/>
          <w:b/>
        </w:rPr>
        <w:t xml:space="preserve">Abstract:</w:t>
      </w:r>
    </w:p>
    <w:p>
      <w:pPr>
        <w:pStyle w:val="BodyText"/>
      </w:pPr>
      <w:r>
        <w:t xml:space="preserve">The role of</w:t>
      </w:r>
      <w:r>
        <w:t xml:space="preserve"> </w:t>
      </w:r>
      <w:r>
        <w:rPr>
          <w:bCs/>
          <w:b/>
        </w:rPr>
        <w:t xml:space="preserve">firefighters</w:t>
      </w:r>
      <w:r>
        <w:t xml:space="preserve"> </w:t>
      </w:r>
      <w:r>
        <w:t xml:space="preserve">in urban settings is critical to public safety, disaster mitigation, and community resilience. In the context of</w:t>
      </w:r>
      <w:r>
        <w:t xml:space="preserve"> </w:t>
      </w:r>
      <w:r>
        <w:rPr>
          <w:bCs/>
          <w:b/>
        </w:rPr>
        <w:t xml:space="preserve">Senegal Dakar</w:t>
      </w:r>
      <w:r>
        <w:t xml:space="preserve">, the capital city of Senegal, this document presents an academic analysis of the challenges, responsibilities, and opportunities for improvement in fire services. With rapid urbanization, increasing population density, and socio-economic disparities shaping Dakar’s landscape, the work of firefighters has become more complex and vital than ever before. This abstract explores how</w:t>
      </w:r>
      <w:r>
        <w:t xml:space="preserve"> </w:t>
      </w:r>
      <w:r>
        <w:rPr>
          <w:bCs/>
          <w:b/>
        </w:rPr>
        <w:t xml:space="preserve">firefighters</w:t>
      </w:r>
      <w:r>
        <w:t xml:space="preserve"> </w:t>
      </w:r>
      <w:r>
        <w:t xml:space="preserve">in Senegal Dakar navigate unique environmental conditions, institutional frameworks, and community dynamics to safeguard lives and property while addressing systemic gaps in emergency response systems.</w:t>
      </w:r>
    </w:p>
    <w:p>
      <w:pPr>
        <w:pStyle w:val="BodyText"/>
      </w:pPr>
      <w:r>
        <w:t xml:space="preserve">Dakar, as the political, economic, and cultural hub of Senegal, faces distinct challenges that demand specialized firefighting strategies. The city’s infrastructure includes a mix of modern buildings and informal settlements (bidonvilles), which are highly vulnerable to fires due to overcrowding, lack of fire safety regulations, and limited access to clean water. Additionally, the tropical climate characterized by high humidity and seasonal dry spells exacerbates the risk of wildfires in surrounding areas. These factors necessitate a tailored approach for</w:t>
      </w:r>
      <w:r>
        <w:t xml:space="preserve"> </w:t>
      </w:r>
      <w:r>
        <w:rPr>
          <w:bCs/>
          <w:b/>
        </w:rPr>
        <w:t xml:space="preserve">firefighters</w:t>
      </w:r>
      <w:r>
        <w:t xml:space="preserve">, who must balance rapid response with resource constraints and community outreach.</w:t>
      </w:r>
    </w:p>
    <w:p>
      <w:pPr>
        <w:pStyle w:val="BodyText"/>
      </w:pPr>
      <w:r>
        <w:t xml:space="preserve">The academic analysis emphasizes the multifaceted responsibilities of</w:t>
      </w:r>
      <w:r>
        <w:t xml:space="preserve"> </w:t>
      </w:r>
      <w:r>
        <w:rPr>
          <w:bCs/>
          <w:b/>
        </w:rPr>
        <w:t xml:space="preserve">firefighters</w:t>
      </w:r>
      <w:r>
        <w:t xml:space="preserve"> </w:t>
      </w:r>
      <w:r>
        <w:t xml:space="preserve">in Senegal Dakar. Beyond extinguishing fires, they are often first responders during floods, medical emergencies, and chemical spills. The study highlights the need for interdisciplinary training that integrates disaster management, public health education, and technical skills specific to urban firefighting. Furthermore, it underscores the importance of cultural sensitivity—</w:t>
      </w:r>
      <w:r>
        <w:rPr>
          <w:bCs/>
          <w:b/>
        </w:rPr>
        <w:t xml:space="preserve">firefighters</w:t>
      </w:r>
      <w:r>
        <w:t xml:space="preserve"> </w:t>
      </w:r>
      <w:r>
        <w:t xml:space="preserve">must engage with local communities to build trust and educate residents on fire prevention measures, such as proper electrical usage and storage of flammable materials.</w:t>
      </w:r>
    </w:p>
    <w:p>
      <w:pPr>
        <w:pStyle w:val="BodyText"/>
      </w:pPr>
      <w:r>
        <w:t xml:space="preserve">A critical component of this document is the evaluation of institutional frameworks governing fire services in Senegal Dakar. While the National Fire Department (Service National de Sécurité Incendie et d’Assistance à Personnes en Danger, SNSSIA) exists to coordinate emergency response, it operates within a context of limited funding and outdated equipment. The abstract argues that modernizing infrastructure—such as acquiring high-pressure fire trucks, thermal imaging cameras, and GPS-enabled communication systems—is essential for improving response times and operational efficiency. Additionally, the document calls for stronger collaboration between the SNSSIA and international organizations like the United Nations Office for Disaster Risk Reduction (UNDRR) to adopt best practices from global fire safety standards.</w:t>
      </w:r>
    </w:p>
    <w:p>
      <w:pPr>
        <w:pStyle w:val="BodyText"/>
      </w:pPr>
      <w:r>
        <w:t xml:space="preserve">The socio-economic context of Dakar further complicates fire prevention efforts. Informal settlements lack basic services like firefighting hydrants or reliable electricity, making them high-risk zones. The abstract proposes community-based initiatives led by</w:t>
      </w:r>
      <w:r>
        <w:t xml:space="preserve"> </w:t>
      </w:r>
      <w:r>
        <w:rPr>
          <w:bCs/>
          <w:b/>
        </w:rPr>
        <w:t xml:space="preserve">firefighters</w:t>
      </w:r>
      <w:r>
        <w:t xml:space="preserve">, such as mobile outreach programs and partnerships with local NGOs to install smoke detectors and conduct fire drills in vulnerable areas. These measures align with the United Nations Sustainable Development Goals (SDGs), particularly Goal 11 (Sustainable Cities and Communities) and Goal 3 (Good Health and Well-being).</w:t>
      </w:r>
    </w:p>
    <w:p>
      <w:pPr>
        <w:pStyle w:val="BodyText"/>
      </w:pPr>
      <w:r>
        <w:t xml:space="preserve">The analysis also addresses the human element of firefighting in Dakar.</w:t>
      </w:r>
      <w:r>
        <w:t xml:space="preserve"> </w:t>
      </w:r>
      <w:r>
        <w:rPr>
          <w:bCs/>
          <w:b/>
        </w:rPr>
        <w:t xml:space="preserve">Firefighters</w:t>
      </w:r>
      <w:r>
        <w:t xml:space="preserve"> </w:t>
      </w:r>
      <w:r>
        <w:t xml:space="preserve">face physical and psychological risks, including exposure to hazardous materials, long working hours, and trauma from rescue operations. The document advocates for improved occupational health programs, mental health support systems, and competitive salaries to retain skilled personnel in a field often plagued by high turnover rates.</w:t>
      </w:r>
    </w:p>
    <w:p>
      <w:pPr>
        <w:pStyle w:val="BodyText"/>
      </w:pPr>
      <w:r>
        <w:t xml:space="preserve">A case study of a 2022 fire incident in the Foire de Dakar market illustrates the urgency of these recommendations. The blaze destroyed over 30 stalls and displaced hundreds of families due to delayed response times and inadequate evacuation protocols. This example highlights systemic failures in coordination between municipal authorities,</w:t>
      </w:r>
      <w:r>
        <w:t xml:space="preserve"> </w:t>
      </w:r>
      <w:r>
        <w:rPr>
          <w:bCs/>
          <w:b/>
        </w:rPr>
        <w:t xml:space="preserve">firefighters</w:t>
      </w:r>
      <w:r>
        <w:t xml:space="preserve">, and local businesses, emphasizing the need for integrated urban planning that prioritizes fire safety.</w:t>
      </w:r>
    </w:p>
    <w:p>
      <w:pPr>
        <w:pStyle w:val="BodyText"/>
      </w:pPr>
      <w:r>
        <w:t xml:space="preserve">In conclusion, this academic document underscores the indispensable role of</w:t>
      </w:r>
      <w:r>
        <w:t xml:space="preserve"> </w:t>
      </w:r>
      <w:r>
        <w:rPr>
          <w:bCs/>
          <w:b/>
        </w:rPr>
        <w:t xml:space="preserve">firefighters</w:t>
      </w:r>
      <w:r>
        <w:t xml:space="preserve"> </w:t>
      </w:r>
      <w:r>
        <w:t xml:space="preserve">in</w:t>
      </w:r>
      <w:r>
        <w:t xml:space="preserve"> </w:t>
      </w:r>
      <w:r>
        <w:rPr>
          <w:bCs/>
          <w:b/>
        </w:rPr>
        <w:t xml:space="preserve">Senegal Dakar</w:t>
      </w:r>
      <w:r>
        <w:t xml:space="preserve">. It calls for a comprehensive strategy to modernize fire services, enhance community engagement, and address institutional shortcomings. By investing in technology, training, and infrastructure tailored to Dakar’s unique urban environment, Senegal can build a resilient emergency response system that protects its citizens and supports sustainable development. The study serves as a foundation for future research and policy interventions aimed at empowering</w:t>
      </w:r>
      <w:r>
        <w:t xml:space="preserve"> </w:t>
      </w:r>
      <w:r>
        <w:rPr>
          <w:bCs/>
          <w:b/>
        </w:rPr>
        <w:t xml:space="preserve">firefighters</w:t>
      </w:r>
      <w:r>
        <w:t xml:space="preserve"> </w:t>
      </w:r>
      <w:r>
        <w:t xml:space="preserve">as key actors in safeguarding the capital city’s future.</w:t>
      </w:r>
    </w:p>
    <w:p>
      <w:pPr>
        <w:pStyle w:val="BodyText"/>
      </w:pPr>
      <w:r>
        <w:t xml:space="preserve">Keywords: Firefighter, Senegal Dakar, Emergency Response, Urban Fire Safety, Disaster Mitigation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Firefighter Roles and Challenges in Senegal Dakar</dc:title>
  <dc:creator/>
  <cp:keywords/>
  <dcterms:created xsi:type="dcterms:W3CDTF">2026-07-15T17:27:41Z</dcterms:created>
  <dcterms:modified xsi:type="dcterms:W3CDTF">2026-07-15T17:27:41Z</dcterms:modified>
</cp:coreProperties>
</file>

<file path=docProps/custom.xml><?xml version="1.0" encoding="utf-8"?>
<Properties xmlns="http://schemas.openxmlformats.org/officeDocument/2006/custom-properties" xmlns:vt="http://schemas.openxmlformats.org/officeDocument/2006/docPropsVTypes"/>
</file>