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Firefighters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7" w:name="X4c9bdcd886c76847080bc5b0da5a322feda7f86"/>
    <w:p>
      <w:pPr>
        <w:pStyle w:val="Heading1"/>
      </w:pPr>
      <w:r>
        <w:t xml:space="preserve">Abstract Academic Document: The Role and Challenges of Firefighters in South Africa’s Cape Town</w:t>
      </w:r>
    </w:p>
    <w:p>
      <w:pPr>
        <w:pStyle w:val="FirstParagraph"/>
      </w:pPr>
      <w:r>
        <w:rPr>
          <w:bCs/>
          <w:b/>
        </w:rPr>
        <w:t xml:space="preserve">Abstract:</w:t>
      </w:r>
    </w:p>
    <w:p>
      <w:pPr>
        <w:pStyle w:val="BodyText"/>
      </w:pPr>
      <w:r>
        <w:t xml:space="preserve">The role of firefighters in urban environments is critical to public safety, disaster mitigation, and community resilience. In South Africa’s Cape Town, a city characterized by its unique geographical features—ranging from the Table Mountain National Park to densely populated informal settlements—the responsibilities of firefighters extend beyond traditional firefighting. This academic abstract explores the multifaceted contributions of firefighters in Cape Town, emphasizing their role in addressing both natural and human-induced hazards, fostering community engagement, and adapting to evolving challenges such as climate change, urbanization, and socio-economic disparities. The document is structured to provide a comprehensive overview of the Firefighter profession within the context of South Africa’s Cape Town.</w:t>
      </w:r>
    </w:p>
    <w:bookmarkStart w:id="20" w:name="Xd646dcdbdad6359ca7371205ef2942ebe50a62d"/>
    <w:p>
      <w:pPr>
        <w:pStyle w:val="Heading2"/>
      </w:pPr>
      <w:r>
        <w:t xml:space="preserve">Contextualizing Firefighters in Cape Town</w:t>
      </w:r>
    </w:p>
    <w:p>
      <w:pPr>
        <w:pStyle w:val="FirstParagraph"/>
      </w:pPr>
      <w:r>
        <w:t xml:space="preserve">Cape Town, as South Africa’s legislative capital and a hub for tourism and commerce, faces unique fire risks. The city’s proximity to flammable vegetation like fynbos, combined with the increasing frequency of wildfires due to prolonged droughts and high temperatures, places firefighters at the forefront of environmental protection efforts. Additionally, socio-economic factors such as overcrowded informal settlements with limited access to fire safety infrastructure exacerbate the risk of structural fires. Firefighters in Cape Town must navigate these dual challenges: responding to natural disasters while addressing human-made emergencies.</w:t>
      </w:r>
    </w:p>
    <w:p>
      <w:pPr>
        <w:pStyle w:val="BodyText"/>
      </w:pPr>
      <w:r>
        <w:t xml:space="preserve">The South African National Department of Home Affairs mandates that firefighters operate under the framework of the National Fire and Rescue Services, with localized strategies tailored to regional needs. In Cape Town, this includes collaboration with municipal authorities, emergency response teams, and community organizations. The abstract highlights how these collaborations are essential for effective disaster management.</w:t>
      </w:r>
    </w:p>
    <w:bookmarkEnd w:id="20"/>
    <w:bookmarkStart w:id="21" w:name="Xf55ba4c2b4a04ff206979c52466d2263c138b92"/>
    <w:p>
      <w:pPr>
        <w:pStyle w:val="Heading2"/>
      </w:pPr>
      <w:r>
        <w:t xml:space="preserve">Operational Framework of Firefighters in Cape Town</w:t>
      </w:r>
    </w:p>
    <w:p>
      <w:pPr>
        <w:pStyle w:val="FirstParagraph"/>
      </w:pPr>
      <w:r>
        <w:t xml:space="preserve">The operational framework of firefighters in Cape Town is shaped by a combination of statutory requirements, technological advancements, and community-driven initiatives. Fire stations across the city are strategically located to ensure rapid response times, but resource constraints often hinder their full operational capacity. For instance, while the City of Cape Town’s Emergency Services Department employs over 130 firefighters and support staff, gaps in equipment maintenance and training programs remain challenges.</w:t>
      </w:r>
    </w:p>
    <w:p>
      <w:pPr>
        <w:pStyle w:val="BodyText"/>
      </w:pPr>
      <w:r>
        <w:t xml:space="preserve">Firefighters in Cape Town are trained to handle a diverse range of emergencies, including wildfires, building fires, hazardous material incidents, and even rescue operations during floods or landslides. Their work is further complicated by the city’s topography—narrow mountain passes and steep slopes in areas like the Western Cape require specialized equipment and techniques for effective response.</w:t>
      </w:r>
    </w:p>
    <w:bookmarkEnd w:id="21"/>
    <w:bookmarkStart w:id="22" w:name="X56728f2c5240dcd82587d8fce5127a3dfbeb291"/>
    <w:p>
      <w:pPr>
        <w:pStyle w:val="Heading2"/>
      </w:pPr>
      <w:r>
        <w:t xml:space="preserve">Community Engagement and Public Education</w:t>
      </w:r>
    </w:p>
    <w:p>
      <w:pPr>
        <w:pStyle w:val="FirstParagraph"/>
      </w:pPr>
      <w:r>
        <w:t xml:space="preserve">Firefighters in Cape Town play a pivotal role in community engagement, educating residents about fire prevention, emergency preparedness, and safe practices. This is particularly crucial in informal settlements where fire risks are disproportionately high due to overcrowding and the use of paraffin for lighting and heating. Programs such as school-based fire safety workshops and public awareness campaigns led by local firefighters have been instrumental in reducing incidents.</w:t>
      </w:r>
    </w:p>
    <w:p>
      <w:pPr>
        <w:pStyle w:val="BodyText"/>
      </w:pPr>
      <w:r>
        <w:t xml:space="preserve">Moreover, firefighters often serve as first responders during community crises unrelated to fires, such as medical emergencies or traffic accidents. This multidisciplinary approach underscores their importance not only as fire extinguishers but also as vital members of the broader emergency response network.</w:t>
      </w:r>
    </w:p>
    <w:bookmarkEnd w:id="22"/>
    <w:bookmarkStart w:id="23" w:name="technological-integration-and-innovation"/>
    <w:p>
      <w:pPr>
        <w:pStyle w:val="Heading2"/>
      </w:pPr>
      <w:r>
        <w:t xml:space="preserve">Technological Integration and Innovation</w:t>
      </w:r>
    </w:p>
    <w:p>
      <w:pPr>
        <w:pStyle w:val="FirstParagraph"/>
      </w:pPr>
      <w:r>
        <w:t xml:space="preserve">In recent years, the integration of technology into firefighting operations in Cape Town has gained momentum. Drones equipped with thermal imaging cameras are now deployed to assess wildfire spread in real time, while Geographic Information System (GIS) mapping tools help plan evacuation routes and allocate resources efficiently. However, access to advanced technology remains uneven across districts, with underfunded areas relying on outdated methods.</w:t>
      </w:r>
    </w:p>
    <w:p>
      <w:pPr>
        <w:pStyle w:val="BodyText"/>
      </w:pPr>
      <w:r>
        <w:t xml:space="preserve">Firefighters also face challenges related to climate change. Rising temperatures and erratic rainfall patterns have increased the likelihood of wildfires in the fynbos biome, which requires adaptive strategies such as controlled burns and vegetation management. The abstract discusses how Cape Town’s firefighters are being trained in these new methodologies while balancing their existing responsibilities.</w:t>
      </w:r>
    </w:p>
    <w:bookmarkEnd w:id="23"/>
    <w:bookmarkStart w:id="24" w:name="Xe02b94b386c41fcc6217c2ba1fd487ac8005868"/>
    <w:p>
      <w:pPr>
        <w:pStyle w:val="Heading2"/>
      </w:pPr>
      <w:r>
        <w:t xml:space="preserve">Case Studies: Firefighter Interventions in Critical Incidents</w:t>
      </w:r>
    </w:p>
    <w:p>
      <w:pPr>
        <w:pStyle w:val="FirstParagraph"/>
      </w:pPr>
      <w:r>
        <w:t xml:space="preserve">Case studies from Cape Town illustrate the critical role of firefighters during major disasters. For example, during the 2015 Knysna fires, which threatened both human life and biodiversity, firefighters coordinated with national agencies to contain the blaze and rescue wildlife. Similarly, in 2018, a fire in an informal settlement near Mitchells Plain highlighted the importance of rapid response teams and community collaboration in preventing loss of life.</w:t>
      </w:r>
    </w:p>
    <w:p>
      <w:pPr>
        <w:pStyle w:val="BodyText"/>
      </w:pPr>
      <w:r>
        <w:t xml:space="preserve">These case studies underscore the need for continuous investment in firefighter training, equipment, and interagency cooperation to address escalating risks. The abstract also notes that while Cape Town has made progress in integrating fire safety into urban planning, disparities in infrastructure and funding remain barriers to full preparedness.</w:t>
      </w:r>
    </w:p>
    <w:bookmarkEnd w:id="24"/>
    <w:bookmarkStart w:id="25" w:name="training-and-professional-development"/>
    <w:p>
      <w:pPr>
        <w:pStyle w:val="Heading2"/>
      </w:pPr>
      <w:r>
        <w:t xml:space="preserve">Training and Professional Development</w:t>
      </w:r>
    </w:p>
    <w:p>
      <w:pPr>
        <w:pStyle w:val="FirstParagraph"/>
      </w:pPr>
      <w:r>
        <w:t xml:space="preserve">Firefighters in Cape Town undergo rigorous training programs that include physical conditioning, technical skills, and psychological resilience. The Fire Academy of South Africa offers certification courses tailored to the region’s specific needs, such as wildfire suppression techniques. However, ongoing professional development is hindered by limited budgets for advanced training and international exchanges.</w:t>
      </w:r>
    </w:p>
    <w:p>
      <w:pPr>
        <w:pStyle w:val="BodyText"/>
      </w:pPr>
      <w:r>
        <w:t xml:space="preserve">The abstract emphasizes the importance of fostering partnerships with academic institutions and global fire departments to share knowledge and best practices. This would enable Cape Town firefighters to stay abreast of innovations in firefighting science while addressing local challenges effectively.</w:t>
      </w:r>
    </w:p>
    <w:bookmarkEnd w:id="25"/>
    <w:bookmarkStart w:id="26" w:name="Xe0b290ca50c073b602e89c11b90899195990064"/>
    <w:p>
      <w:pPr>
        <w:pStyle w:val="Heading2"/>
      </w:pPr>
      <w:r>
        <w:t xml:space="preserve">Future Considerations for Firefighters in Cape Town</w:t>
      </w:r>
    </w:p>
    <w:p>
      <w:pPr>
        <w:pStyle w:val="FirstParagraph"/>
      </w:pPr>
      <w:r>
        <w:t xml:space="preserve">As South Africa’s climate continues to change, the role of firefighters in Cape Town will likely expand. The abstract concludes by advocating for increased funding, community participation, and policy reforms to strengthen the resilience of both firefighters and the communities they serve. It calls for a holistic approach that integrates fire prevention with broader urban development goals.</w:t>
      </w:r>
    </w:p>
    <w:p>
      <w:pPr>
        <w:pStyle w:val="BodyText"/>
      </w:pPr>
      <w:r>
        <w:t xml:space="preserve">Ultimately, firefighters are not just responders—they are guardians of Cape Town’s people, environment, and economy. Their work exemplifies the intersection of public service, environmental stewardship, and social equity in a rapidly changing world.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Firefighters in South Africa, Cape Town</dc:title>
  <dc:creator/>
  <dc:language>en</dc:language>
  <cp:keywords/>
  <dcterms:created xsi:type="dcterms:W3CDTF">2026-07-21T04:59:23Z</dcterms:created>
  <dcterms:modified xsi:type="dcterms:W3CDTF">2026-07-21T04:59:23Z</dcterms:modified>
</cp:coreProperties>
</file>

<file path=docProps/custom.xml><?xml version="1.0" encoding="utf-8"?>
<Properties xmlns="http://schemas.openxmlformats.org/officeDocument/2006/custom-properties" xmlns:vt="http://schemas.openxmlformats.org/officeDocument/2006/docPropsVTypes"/>
</file>