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Firefighter</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6" w:name="X3833505f6a8a911177b060dc29d353ccd3fd4bb"/>
    <w:p>
      <w:pPr>
        <w:pStyle w:val="Heading1"/>
      </w:pPr>
      <w:r>
        <w:t xml:space="preserve">Abstract Academic Document: Firefighters in the United Kingdom Manchester</w:t>
      </w:r>
    </w:p>
    <w:p>
      <w:pPr>
        <w:pStyle w:val="FirstParagraph"/>
      </w:pPr>
      <w:r>
        <w:t xml:space="preserve">This academic abstract explores the multifaceted role of firefighters within the context of United Kingdom Manchester, emphasizing their historical significance, contemporary challenges, and contributions to public safety. The document examines how firefighters in Manchester have evolved from traditional fire suppression roles to modern multidisciplinary emergency responders. It highlights the unique socio-cultural and environmental factors that shape firefighting practices in one of England’s most densely populated urban centers. The analysis also addresses the intersection of policy, technology, and community engagement within the Fire and Rescue Service (FRS) framework, underscoring Manchester’s strategic importance in national fire safety initiatives.</w:t>
      </w:r>
    </w:p>
    <w:bookmarkStart w:id="20" w:name="X359a5b7ecc7b7db5202d893f29e6581b4958ed3"/>
    <w:p>
      <w:pPr>
        <w:pStyle w:val="Heading2"/>
      </w:pPr>
      <w:r>
        <w:t xml:space="preserve">Historical Context: The Evolution of Firefighting in Manchester</w:t>
      </w:r>
    </w:p>
    <w:p>
      <w:pPr>
        <w:pStyle w:val="FirstParagraph"/>
      </w:pPr>
      <w:r>
        <w:t xml:space="preserve">The origins of organized firefighting in United Kingdom Manchester trace back to the 18th century, a period marked by rapid industrialization and urban expansion. As factories, textile mills, and residential areas proliferated across the city’s landscape, so too did the risk of fire outbreaks. The formation of volunteer fire brigades in the 1760s laid the groundwork for what would later become a formalized Fire and Rescue Service. By the 19th century, Manchester’s population had surged to over 300,000, necessitating advanced firefighting infrastructure and coordinated emergency response systems. The establishment of dedicated fire stations and the adoption of steam-powered pump engines represented critical milestones in this evolution.</w:t>
      </w:r>
    </w:p>
    <w:p>
      <w:pPr>
        <w:pStyle w:val="BodyText"/>
      </w:pPr>
      <w:r>
        <w:t xml:space="preserve">Today, Manchester Fire and Rescue Service (MFRS) operates as a modern institution rooted in these historical foundations. Its mandate extends beyond fire suppression to include rescue operations, hazardous material incidents, and community risk reduction programs. The service’s commitment to innovation has led to the integration of cutting-edge technologies such as thermal imaging cameras, drones for aerial reconnaissance, and data-driven incident analysis tools. These advancements reflect Manchester’s role as a pioneer in adapting emergency services to contemporary urban challenges.</w:t>
      </w:r>
    </w:p>
    <w:bookmarkEnd w:id="20"/>
    <w:bookmarkStart w:id="21" w:name="X103f303d5c38ce452439175e3ed8076eef55448"/>
    <w:p>
      <w:pPr>
        <w:pStyle w:val="Heading2"/>
      </w:pPr>
      <w:r>
        <w:t xml:space="preserve">Contemporary Challenges: Urbanization and Climate Change</w:t>
      </w:r>
    </w:p>
    <w:p>
      <w:pPr>
        <w:pStyle w:val="FirstParagraph"/>
      </w:pPr>
      <w:r>
        <w:t xml:space="preserve">Middleton United Kingdom Manchester is a dynamic city characterized by high population density, historic architecture, and an evolving economic landscape. This environment presents unique challenges for firefighters. The city’s compact urban design, with narrow streets and older buildings constructed from combustible materials, increases the risk of rapid fire spread. Additionally, climate change has intensified the frequency of extreme weather events such as heatwaves and heavy rainfall, which can exacerbate fire hazards or complicate rescue operations.</w:t>
      </w:r>
    </w:p>
    <w:p>
      <w:pPr>
        <w:pStyle w:val="BodyText"/>
      </w:pPr>
      <w:r>
        <w:t xml:space="preserve">The United Kingdom Manchester Fire and Rescue Service has responded to these challenges by implementing targeted strategies. For instance, MFRS conducts regular risk assessments to identify high-potential fire zones within the city’s urban fabric. Collaborative efforts with local authorities have also led to the retrofitting of historic buildings with modern fire safety measures without compromising their architectural integrity. Furthermore, the service has prioritized climate resilience by training personnel to handle scenarios such as flood-related rescues and wildfires linked to prolonged droughts.</w:t>
      </w:r>
    </w:p>
    <w:bookmarkEnd w:id="21"/>
    <w:bookmarkStart w:id="22" w:name="training-and-professional-development"/>
    <w:p>
      <w:pPr>
        <w:pStyle w:val="Heading2"/>
      </w:pPr>
      <w:r>
        <w:t xml:space="preserve">Training and Professional Development</w:t>
      </w:r>
    </w:p>
    <w:p>
      <w:pPr>
        <w:pStyle w:val="FirstParagraph"/>
      </w:pPr>
      <w:r>
        <w:t xml:space="preserve">Firefighters in United Kingdom Manchester undergo rigorous training that prepares them for a wide range of emergencies. The MFRS employs a tiered approach, with initial recruit training lasting approximately 18 months, followed by continuous professional development to stay abreast of technological advancements and emerging threats. Training modules include fire suppression techniques, hazardous materials handling, trauma care, and incident command protocols.</w:t>
      </w:r>
    </w:p>
    <w:p>
      <w:pPr>
        <w:pStyle w:val="BodyText"/>
      </w:pPr>
      <w:r>
        <w:t xml:space="preserve">A distinctive feature of firefighter education in Manchester is the emphasis on community engagement. Firefighters are trained to serve as educators and advocates for public safety. Programs such as “Fire Safety Awareness Week” in collaboration with schools and local businesses aim to reduce preventable fires through education on electrical safety, smoking cessation, and proper storage of flammable materials.</w:t>
      </w:r>
    </w:p>
    <w:bookmarkEnd w:id="22"/>
    <w:bookmarkStart w:id="23" w:name="X7c2f4b582120d1ee59a11cd930914b55de56a9d"/>
    <w:p>
      <w:pPr>
        <w:pStyle w:val="Heading2"/>
      </w:pPr>
      <w:r>
        <w:t xml:space="preserve">Community Engagement: Building Trust and Enhancing Safety</w:t>
      </w:r>
    </w:p>
    <w:p>
      <w:pPr>
        <w:pStyle w:val="FirstParagraph"/>
      </w:pPr>
      <w:r>
        <w:t xml:space="preserve">The relationship between firefighters in United Kingdom Manchester and the communities they serve is pivotal to the success of fire prevention initiatives. The MFRS has invested heavily in community outreach programs that foster trust and encourage collaboration. Initiatives such as “Community Fire Safety Officers” (CFSOs) deploy experienced firefighters to work directly with residents, identifying vulnerabilities and providing tailored advice.</w:t>
      </w:r>
    </w:p>
    <w:p>
      <w:pPr>
        <w:pStyle w:val="BodyText"/>
      </w:pPr>
      <w:r>
        <w:t xml:space="preserve">Manchester’s diverse population, encompassing a range of cultural backgrounds and socioeconomic groups, has prompted the FRS to adopt inclusive strategies. Language translation services are provided during public safety campaigns, and culturally sensitive materials are distributed to ensure accessibility for all residents. The service also engages with local community leaders and organizations to address specific concerns within minority populations.</w:t>
      </w:r>
    </w:p>
    <w:bookmarkEnd w:id="23"/>
    <w:bookmarkStart w:id="24" w:name="Xcfeee43331bdfa9f7a25e7403630bf933238512"/>
    <w:p>
      <w:pPr>
        <w:pStyle w:val="Heading2"/>
      </w:pPr>
      <w:r>
        <w:t xml:space="preserve">Technological Innovation: Shaping the Future of Firefighting</w:t>
      </w:r>
    </w:p>
    <w:p>
      <w:pPr>
        <w:pStyle w:val="FirstParagraph"/>
      </w:pPr>
      <w:r>
        <w:t xml:space="preserve">The United Kingdom Manchester Fire and Rescue Service has embraced technological innovation as a cornerstone of its operational strategy. Drones are now used for assessing large-scale incidents, such as wildfires in surrounding rural areas, while thermal imaging technology aids in locating individuals trapped in burning structures. The service also employs artificial intelligence (AI) to analyze incident data and predict high-risk scenarios, enabling proactive resource allocation.</w:t>
      </w:r>
    </w:p>
    <w:p>
      <w:pPr>
        <w:pStyle w:val="BodyText"/>
      </w:pPr>
      <w:r>
        <w:t xml:space="preserve">Moreover, Manchester has pioneered the use of virtual reality (VR) simulations for firefighter training. These immersive environments allow recruits to practice emergency response scenarios without risking lives or property. Such innovations not only enhance preparedness but also reduce the physical and financial burdens associated with traditional training methods.</w:t>
      </w:r>
    </w:p>
    <w:bookmarkEnd w:id="24"/>
    <w:bookmarkStart w:id="25" w:name="conclusion"/>
    <w:p>
      <w:pPr>
        <w:pStyle w:val="Heading2"/>
      </w:pPr>
      <w:r>
        <w:t xml:space="preserve">Conclusion</w:t>
      </w:r>
    </w:p>
    <w:p>
      <w:pPr>
        <w:pStyle w:val="FirstParagraph"/>
      </w:pPr>
      <w:r>
        <w:t xml:space="preserve">The role of firefighters in United Kingdom Manchester exemplifies the intersection of history, technology, and community engagement. As a city grappling with both legacy challenges and modern complexities, Manchester’s Fire and Rescue Service stands as a model for adaptive emergency management. By integrating historical lessons with cutting-edge solutions, the service continues to safeguard lives and property while fostering a culture of resilience in one of the United Kingdom’s most vibrant urban centers.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Firefighter in United Kingdom Manchester</dc:title>
  <dc:creator/>
  <dc:language>en</dc:language>
  <cp:keywords/>
  <dcterms:created xsi:type="dcterms:W3CDTF">2026-07-21T04:55:42Z</dcterms:created>
  <dcterms:modified xsi:type="dcterms:W3CDTF">2026-07-21T04:55:42Z</dcterms:modified>
</cp:coreProperties>
</file>

<file path=docProps/custom.xml><?xml version="1.0" encoding="utf-8"?>
<Properties xmlns="http://schemas.openxmlformats.org/officeDocument/2006/custom-properties" xmlns:vt="http://schemas.openxmlformats.org/officeDocument/2006/docPropsVTypes"/>
</file>