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1" w:name="Xe4e07868ae41e4a2b13f2cec3a0085bd2513838"/>
    <w:p>
      <w:pPr>
        <w:pStyle w:val="Heading1"/>
      </w:pPr>
      <w:r>
        <w:t xml:space="preserve">Abstract Academic Document on Firefighters in the United States San Francisco</w:t>
      </w:r>
    </w:p>
    <w:p>
      <w:pPr>
        <w:pStyle w:val="FirstParagraph"/>
      </w:pPr>
      <w:r>
        <w:rPr>
          <w:bCs/>
          <w:b/>
        </w:rPr>
        <w:t xml:space="preserve">Abstract:</w:t>
      </w:r>
    </w:p>
    <w:p>
      <w:pPr>
        <w:pStyle w:val="BodyText"/>
      </w:pPr>
      <w:r>
        <w:t xml:space="preserve">The role of</w:t>
      </w:r>
      <w:r>
        <w:t xml:space="preserve"> </w:t>
      </w:r>
      <w:r>
        <w:rPr>
          <w:bCs/>
          <w:b/>
        </w:rPr>
        <w:t xml:space="preserve">Firefighter</w:t>
      </w:r>
      <w:r>
        <w:t xml:space="preserve">s in the</w:t>
      </w:r>
      <w:r>
        <w:t xml:space="preserve"> </w:t>
      </w:r>
      <w:r>
        <w:rPr>
          <w:bCs/>
          <w:b/>
        </w:rPr>
        <w:t xml:space="preserve">United States San Francisco</w:t>
      </w:r>
      <w:r>
        <w:t xml:space="preserve">, a city characterized by its unique geographical features, high population density, and historical vulnerability to natural disasters, represents a critical aspect of urban emergency management. This academic abstract explores the multifaceted responsibilities of firefighters in San Francisco, emphasizing their adaptability to environmental challenges such as wildfires, earthquakes, and urban infrastructure complexities. By examining the institutional frameworks, technological advancements, and community engagement strategies employed by local fire departments, this document underscores the essential contributions of firefighters to public safety and disaster resilience in a rapidly evolving urban environment.</w:t>
      </w:r>
    </w:p>
    <w:p>
      <w:pPr>
        <w:pStyle w:val="BodyText"/>
      </w:pPr>
      <w:r>
        <w:t xml:space="preserve">San Francisco’s geographical diversity—ranging from steep hills to coastal areas—poses distinct challenges for firefighting operations. The city’s hilly terrain, combined with dense urban development, necessitates specialized training and equipment to manage incidents effectively. Moreover, the historical context of San Francisco as a region prone to seismic activity (e.g., the 1906 earthquake) has shaped its approach to fire prevention and emergency response. Modern challenges, including climate change-induced wildfires in nearby regions like the East Bay, have further complicated firefighting efforts in San Francisco. This document analyzes how firefighters and local authorities have adapted to these challenges through innovation, policy reform, and community collaboration.</w:t>
      </w:r>
    </w:p>
    <w:p>
      <w:pPr>
        <w:pStyle w:val="BodyText"/>
      </w:pPr>
      <w:r>
        <w:t xml:space="preserve">The</w:t>
      </w:r>
      <w:r>
        <w:t xml:space="preserve"> </w:t>
      </w:r>
      <w:r>
        <w:rPr>
          <w:bCs/>
          <w:b/>
        </w:rPr>
        <w:t xml:space="preserve">Firefighter</w:t>
      </w:r>
      <w:r>
        <w:t xml:space="preserve">s of San Francisco operate under the jurisdiction of the San Francisco Fire Department (SFFD), a division of the city’s Office of Emergency Services. The SFFD employs over 1,000 personnel and oversees 26 fire stations strategically located across the city. Their mandate includes not only fire suppression but also emergency medical services (EMS), hazardous materials response, and community education programs. This dual focus on technical expertise and public outreach highlights the evolving role of firefighters in contemporary urban settings.</w:t>
      </w:r>
    </w:p>
    <w:p>
      <w:pPr>
        <w:pStyle w:val="BodyText"/>
      </w:pPr>
      <w:r>
        <w:t xml:space="preserve">A central theme of this abstract is the integration of technology into firefighting practices in San Francisco. The SFFD has adopted cutting-edge tools such as thermal imaging cameras, drones for aerial surveillance, and data-driven risk assessment models to enhance situational awareness during emergencies. These technologies have proven vital in navigating the city’s complex topography and responding swiftly to incidents in high-rise buildings or densely populated neighborhoods. Furthermore, the use of artificial intelligence (AI) for predictive analytics has enabled firefighters to anticipate potential hazards, such as electrical failures or chemical spills, before they escalate into full-scale disasters.</w:t>
      </w:r>
    </w:p>
    <w:p>
      <w:pPr>
        <w:pStyle w:val="BodyText"/>
      </w:pPr>
      <w:r>
        <w:t xml:space="preserve">Another critical aspect explored in this document is the role of community engagement and public education in mitigating fire risks. Firefighters in San Francisco participate in regular outreach programs aimed at educating residents about fire safety measures, such as home smoke detector installation, proper storage of flammable materials, and evacuation planning. These initiatives are particularly important for vulnerable populations, including elderly residents and low-income communities with limited access to emergency resources.</w:t>
      </w:r>
    </w:p>
    <w:p>
      <w:pPr>
        <w:pStyle w:val="BodyText"/>
      </w:pPr>
      <w:r>
        <w:t xml:space="preserve">The academic significance of this study lies in its contribution to understanding the intersection of public policy, urban infrastructure, and disaster management in a major metropolitan area. San Francisco’s experience offers insights into how cities worldwide can prepare for multi-hazard environments. For instance, the city’s emphasis on earthquake-resistant building codes and fireproof materials demonstrates a proactive approach to reducing fire risks associated with seismic events. Additionally, the SFFD’s collaboration with local governments and nonprofit organizations highlights the importance of interdisciplinary partnerships in enhancing emergency response capabilities.</w:t>
      </w:r>
    </w:p>
    <w:p>
      <w:pPr>
        <w:pStyle w:val="BodyText"/>
      </w:pPr>
      <w:r>
        <w:t xml:space="preserve">This abstract also addresses contemporary debates surrounding firefighter safety and welfare. Despite their critical role, firefighters in San Francisco face significant occupational hazards, including exposure to toxic fumes during wildfire events and physical risks inherent in urban firefighting. The document evaluates recent policy measures aimed at improving firefighter health, such as mandatory wellness programs, mental health support services, and the use of personal protective equipment (PPE) designed for extreme conditions. These efforts reflect a growing recognition of the need to balance operational effectiveness with the long-term well-being of emergency responders.</w:t>
      </w:r>
    </w:p>
    <w:p>
      <w:pPr>
        <w:pStyle w:val="BodyText"/>
      </w:pPr>
      <w:r>
        <w:t xml:space="preserve">The</w:t>
      </w:r>
      <w:r>
        <w:t xml:space="preserve"> </w:t>
      </w:r>
      <w:r>
        <w:rPr>
          <w:bCs/>
          <w:b/>
        </w:rPr>
        <w:t xml:space="preserve">United States San Francisco</w:t>
      </w:r>
      <w:r>
        <w:t xml:space="preserve"> </w:t>
      </w:r>
      <w:r>
        <w:t xml:space="preserve">serves as a microcosm of broader challenges faced by cities in the 21st century, including climate change, urbanization, and technological disruption. Firefighters here are at the forefront of addressing these issues through their dual roles as emergency responders and community advocates. By analyzing case studies such as the 2017 Tubbs Fire (which impacted nearby Napa Valley) and San Francisco’s response to wildfires in the East Bay, this document illustrates how local firefighting strategies can be scaled to address regional and national crises.</w:t>
      </w:r>
    </w:p>
    <w:p>
      <w:pPr>
        <w:pStyle w:val="BodyText"/>
      </w:pPr>
      <w:r>
        <w:t xml:space="preserve">In conclusion, the work of</w:t>
      </w:r>
      <w:r>
        <w:t xml:space="preserve"> </w:t>
      </w:r>
      <w:r>
        <w:rPr>
          <w:bCs/>
          <w:b/>
        </w:rPr>
        <w:t xml:space="preserve">Firefighter</w:t>
      </w:r>
      <w:r>
        <w:t xml:space="preserve">s in the</w:t>
      </w:r>
      <w:r>
        <w:t xml:space="preserve"> </w:t>
      </w:r>
      <w:r>
        <w:rPr>
          <w:bCs/>
          <w:b/>
        </w:rPr>
        <w:t xml:space="preserve">United States San Francisco</w:t>
      </w:r>
      <w:r>
        <w:t xml:space="preserve"> </w:t>
      </w:r>
      <w:r>
        <w:t xml:space="preserve">exemplifies a blend of historical resilience and modern innovation. Their ability to adapt to environmental, technological, and societal changes ensures their continued relevance in safeguarding public safety. This academic abstract advocates for further research into best practices for urban firefighting, emphasizing the need for interdisciplinary collaboration, equitable resource distribution, and investment in cutting-edge technologies to prepare cities like San Francisco for future challenges.</w:t>
      </w:r>
    </w:p>
    <w:bookmarkStart w:id="20" w:name="keywords"/>
    <w:p>
      <w:pPr>
        <w:pStyle w:val="Heading2"/>
      </w:pPr>
      <w:r>
        <w:t xml:space="preserve">Keywords</w:t>
      </w:r>
    </w:p>
    <w:p>
      <w:pPr>
        <w:pStyle w:val="FirstParagraph"/>
      </w:pPr>
      <w:r>
        <w:rPr>
          <w:bCs/>
          <w:b/>
        </w:rPr>
        <w:t xml:space="preserve">Firefighters</w:t>
      </w:r>
      <w:r>
        <w:t xml:space="preserve">,</w:t>
      </w:r>
      <w:r>
        <w:t xml:space="preserve"> </w:t>
      </w:r>
      <w:r>
        <w:rPr>
          <w:bCs/>
          <w:b/>
        </w:rPr>
        <w:t xml:space="preserve">United States San Francisco</w:t>
      </w:r>
      <w:r>
        <w:t xml:space="preserve">,</w:t>
      </w:r>
      <w:r>
        <w:t xml:space="preserve"> </w:t>
      </w:r>
      <w:r>
        <w:rPr>
          <w:bCs/>
          <w:b/>
        </w:rPr>
        <w:t xml:space="preserve">American emergency management</w:t>
      </w:r>
      <w:r>
        <w:t xml:space="preserve">,</w:t>
      </w:r>
      <w:r>
        <w:t xml:space="preserve"> </w:t>
      </w:r>
      <w:r>
        <w:rPr>
          <w:bCs/>
          <w:b/>
        </w:rPr>
        <w:t xml:space="preserve">Natural disaster response</w:t>
      </w:r>
      <w:r>
        <w:t xml:space="preserve">,</w:t>
      </w:r>
      <w:r>
        <w:t xml:space="preserve"> </w:t>
      </w:r>
      <w:r>
        <w:rPr>
          <w:bCs/>
          <w:b/>
        </w:rPr>
        <w:t xml:space="preserve">Fire safety technology</w:t>
      </w:r>
    </w:p>
    <w:p>
      <w:pPr>
        <w:pStyle w:val="BodyText"/>
      </w:pPr>
      <w:r>
        <w:t xml:space="preserve">Word Count: 812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the United States San Francisco</dc:title>
  <dc:creator/>
  <cp:keywords/>
  <dcterms:created xsi:type="dcterms:W3CDTF">2026-07-23T11:40:12Z</dcterms:created>
  <dcterms:modified xsi:type="dcterms:W3CDTF">2026-07-23T11:40:12Z</dcterms:modified>
</cp:coreProperties>
</file>

<file path=docProps/custom.xml><?xml version="1.0" encoding="utf-8"?>
<Properties xmlns="http://schemas.openxmlformats.org/officeDocument/2006/custom-properties" xmlns:vt="http://schemas.openxmlformats.org/officeDocument/2006/docPropsVTypes"/>
</file>