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e64b758878a2e181ed8d2e82acf78efd967a5a5"/>
    <w:p>
      <w:pPr>
        <w:pStyle w:val="Heading1"/>
      </w:pPr>
      <w:r>
        <w:t xml:space="preserve">Abstract Academic Document: Firefighter in Uzbekistan Tashkent</w:t>
      </w:r>
    </w:p>
    <w:bookmarkStart w:id="20" w:name="introduction"/>
    <w:p>
      <w:pPr>
        <w:pStyle w:val="Heading2"/>
      </w:pPr>
      <w:r>
        <w:t xml:space="preserve">Introduction</w:t>
      </w:r>
    </w:p>
    <w:p>
      <w:pPr>
        <w:pStyle w:val="FirstParagraph"/>
      </w:pPr>
      <w:r>
        <w:t xml:space="preserve">In the rapidly urbanizing context of Uzbekistan, particularly in its capital city Tashkent, the role of firefighters has evolved into a critical component of public safety and emergency management. This academic abstract explores the multifaceted challenges and responsibilities faced by firefighters in Tashkent, emphasizing their significance within Uzbekistan’s socio-economic framework. As Tashkent continues to grow as a hub of industrial activity, commerce, and population density, the demand for efficient fire prevention, suppression strategies, and community engagement has intensified. This document provides an in-depth analysis of the current state of firefighting infrastructure in Tashkent, the training methodologies employed by Uzbekistan’s fire departments, and the socio-political factors influencing their operations. By examining both historical trends and contemporary practices, this study aims to highlight how firefighters in Uzbekistan Tashkent contribute to national resilience against urban emergencies.</w:t>
      </w:r>
    </w:p>
    <w:bookmarkEnd w:id="20"/>
    <w:bookmarkStart w:id="21" w:name="X3d2b867cee7fe7f2bd70c16f69f517c41f15354"/>
    <w:p>
      <w:pPr>
        <w:pStyle w:val="Heading2"/>
      </w:pPr>
      <w:r>
        <w:t xml:space="preserve">Historical Context of Firefighting in Uzbekistan</w:t>
      </w:r>
    </w:p>
    <w:p>
      <w:pPr>
        <w:pStyle w:val="FirstParagraph"/>
      </w:pPr>
      <w:r>
        <w:t xml:space="preserve">The history of firefighting in Uzbekistan is deeply rooted in the country’s traditional infrastructure and cultural practices. Prior to the Soviet era, fire suppression relied on communal efforts and rudimentary methods such as manually operated pumps and volunteer fire brigades. However, with the establishment of centralized governance under the Soviet Union, formalized fire services were introduced, integrating modern equipment and standardized training protocols. Post-independence in 1991, Uzbekistan Tashkent faced unique challenges in adapting to global firefighting standards while addressing local needs. The government’s prioritization of public safety has since led to investments in fire prevention programs and infrastructure upgrades, reflecting a broader commitment to urban development.</w:t>
      </w:r>
    </w:p>
    <w:bookmarkEnd w:id="21"/>
    <w:bookmarkStart w:id="22" w:name="Xd968b8000eea87fd829adf1c84b1abe03e4c596"/>
    <w:p>
      <w:pPr>
        <w:pStyle w:val="Heading2"/>
      </w:pPr>
      <w:r>
        <w:t xml:space="preserve">Current Challenges in Firefighting for Tashkent</w:t>
      </w:r>
    </w:p>
    <w:p>
      <w:pPr>
        <w:pStyle w:val="FirstParagraph"/>
      </w:pPr>
      <w:r>
        <w:t xml:space="preserve">Tashkent, as the largest city in Central Asia, presents distinct challenges for firefighters. Rapid urbanization has resulted in densely populated neighborhoods with mixed-use buildings that increase the risk of fire outbreaks. Additionally, aging infrastructure and insufficient fire safety regulations in some industrial zones exacerbate vulnerabilities. The 2019 Tashkent metro station fire, which claimed several lives and highlighted gaps in emergency response systems, underscored the need for modernization. Firefighters in Uzbekistan must navigate these complexities while adhering to limited resources and bureaucratic constraints. This section examines how Tashkent’s unique urban landscape shapes the operational demands placed on its firefighters.</w:t>
      </w:r>
    </w:p>
    <w:bookmarkEnd w:id="22"/>
    <w:bookmarkStart w:id="23" w:name="training-and-professional-development"/>
    <w:p>
      <w:pPr>
        <w:pStyle w:val="Heading2"/>
      </w:pPr>
      <w:r>
        <w:t xml:space="preserve">Training and Professional Development</w:t>
      </w:r>
    </w:p>
    <w:p>
      <w:pPr>
        <w:pStyle w:val="FirstParagraph"/>
      </w:pPr>
      <w:r>
        <w:t xml:space="preserve">The training of firefighters in Uzbekistan has undergone significant reforms to align with international best practices. The Fire and Rescue Service of Uzbekistan, under the Ministry of Emergency Situations, now offers specialized courses that combine theoretical knowledge with hands-on simulations. In Tashkent, partnerships with global organizations such as the United Nations and the International Association of Fire Chiefs have facilitated access to cutting-edge technologies like thermal imaging cameras and drone-based surveillance systems. These innovations enable firefighters to respond more effectively to emergencies in high-rise buildings or densely populated areas. Furthermore, language-specific training programs ensure that Tashkent’s firefighters are equipped to communicate with diverse communities, including migrant populations.</w:t>
      </w:r>
    </w:p>
    <w:bookmarkEnd w:id="23"/>
    <w:bookmarkStart w:id="24" w:name="X4e1ad625db88eb6d83c779e631e27d317c19189"/>
    <w:p>
      <w:pPr>
        <w:pStyle w:val="Heading2"/>
      </w:pPr>
      <w:r>
        <w:t xml:space="preserve">Community Engagement and Public Awareness</w:t>
      </w:r>
    </w:p>
    <w:p>
      <w:pPr>
        <w:pStyle w:val="FirstParagraph"/>
      </w:pPr>
      <w:r>
        <w:t xml:space="preserve">A proactive approach to fire prevention in Tashkent relies heavily on community engagement. Firefighters in Uzbekistan have increasingly adopted public outreach programs, such as school visits, fire safety workshops, and social media campaigns. These initiatives aim to educate residents about evacuation procedures, the proper use of fire extinguishers, and the importance of maintaining smoke detectors. In Tashkent’s informal settlements, where many residents lack access to formal fire safety education, local firefighters have partnered with NGOs to conduct door-to-door awareness campaigns. This section highlights how these efforts contribute to building trust between firefighters and communities while reducing preventable fires.</w:t>
      </w:r>
    </w:p>
    <w:bookmarkEnd w:id="24"/>
    <w:bookmarkStart w:id="25" w:name="X9d1c78a61a7082e347b3d318990f101c0b555db"/>
    <w:p>
      <w:pPr>
        <w:pStyle w:val="Heading2"/>
      </w:pPr>
      <w:r>
        <w:t xml:space="preserve">Technological Advancements in Firefighting</w:t>
      </w:r>
    </w:p>
    <w:p>
      <w:pPr>
        <w:pStyle w:val="FirstParagraph"/>
      </w:pPr>
      <w:r>
        <w:t xml:space="preserve">Tashkent’s fire departments have embraced technological advancements to enhance operational efficiency. The deployment of smart sensors in high-risk areas, such as chemical plants and industrial zones, allows for real-time monitoring of potential hazards. Additionally, the integration of GPS-based incident management systems has streamlined resource allocation during large-scale emergencies. Firefighters are also trained in using data analytics to predict fire risks based on weather patterns and historical data. These innovations reflect Uzbekistan’s commitment to leveraging technology to improve public safety in Tashkent.</w:t>
      </w:r>
    </w:p>
    <w:bookmarkEnd w:id="25"/>
    <w:bookmarkStart w:id="26" w:name="X641465c70de6b9bce178d5684c8693a10f46327"/>
    <w:p>
      <w:pPr>
        <w:pStyle w:val="Heading2"/>
      </w:pPr>
      <w:r>
        <w:t xml:space="preserve">Socio-Political Factors Influencing Firefighting</w:t>
      </w:r>
    </w:p>
    <w:p>
      <w:pPr>
        <w:pStyle w:val="FirstParagraph"/>
      </w:pPr>
      <w:r>
        <w:t xml:space="preserve">The socio-political landscape of Uzbekistan plays a pivotal role in shaping the fire service’s priorities. Government policies emphasizing economic growth have sometimes prioritized infrastructure development over safety regulations, leading to conflicts between urban expansion and fire prevention measures. However, recent legislative reforms have mandated stricter compliance with building codes in Tashkent, particularly for new commercial developments. Furthermore, the rise of volunteer firefighting units in suburban areas demonstrates a grassroots movement toward community-driven disaster management. This section explores how political will and public demand influence the evolution of firefighting strategies in Uzbekistan Tashkent.</w:t>
      </w:r>
    </w:p>
    <w:bookmarkEnd w:id="26"/>
    <w:bookmarkStart w:id="27" w:name="conclusion"/>
    <w:p>
      <w:pPr>
        <w:pStyle w:val="Heading2"/>
      </w:pPr>
      <w:r>
        <w:t xml:space="preserve">Conclusion</w:t>
      </w:r>
    </w:p>
    <w:p>
      <w:pPr>
        <w:pStyle w:val="FirstParagraph"/>
      </w:pPr>
      <w:r>
        <w:t xml:space="preserve">The role of firefighters in Uzbekistan’s capital, Tashkent, is integral to safeguarding both human lives and property amid rapid urbanization. Through a combination of historical legacy, modern training programs, technological innovation, and community engagement, Tashkent’s fire departments are striving to meet the complex demands of a growing metropolis. This academic document underscores the need for continued investment in firefighter education, infrastructure upgrades, and policy reforms to ensure that Uzbekistan Tashkent remains resilient against future emergencies. By examining these aspects through an academic lens, this study contributes to a broader understanding of how firefighters serve as vital guardians of public safety in dynamic urban environments.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in Uzbekistan Tashkent</dc:title>
  <dc:creator/>
  <dc:language>en</dc:language>
  <cp:keywords/>
  <dcterms:created xsi:type="dcterms:W3CDTF">2026-07-23T12:25:26Z</dcterms:created>
  <dcterms:modified xsi:type="dcterms:W3CDTF">2026-07-23T12:25:26Z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