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Firefighters</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6" w:name="X8f7132e5104a8deaa20c2a4968ddfb0938e1614"/>
    <w:p>
      <w:pPr>
        <w:pStyle w:val="Heading1"/>
      </w:pPr>
      <w:r>
        <w:t xml:space="preserve">Abstract Academic Document: The Role and Challenges of Firefighters in Venezuela Caracas</w:t>
      </w:r>
    </w:p>
    <w:p>
      <w:pPr>
        <w:pStyle w:val="FirstParagraph"/>
      </w:pPr>
      <w:r>
        <w:rPr>
          <w:bCs/>
          <w:b/>
        </w:rPr>
        <w:t xml:space="preserve">Keywords:</w:t>
      </w:r>
      <w:r>
        <w:t xml:space="preserve"> </w:t>
      </w:r>
      <w:r>
        <w:t xml:space="preserve">Abstract academic, Firefighter, Venezuela Caracas.</w:t>
      </w:r>
    </w:p>
    <w:p>
      <w:pPr>
        <w:pStyle w:val="BodyText"/>
      </w:pPr>
      <w:r>
        <w:t xml:space="preserve">The role of firefighters in urban environments is critical to public safety, emergency response, and disaster mitigation. In the context of</w:t>
      </w:r>
      <w:r>
        <w:t xml:space="preserve"> </w:t>
      </w:r>
      <w:r>
        <w:rPr>
          <w:bCs/>
          <w:b/>
        </w:rPr>
        <w:t xml:space="preserve">Venezuela Caracas</w:t>
      </w:r>
      <w:r>
        <w:t xml:space="preserve">, a city characterized by rapid urbanization, socioeconomic disparities, and complex geopolitical challenges, the responsibilities of firefighters extend beyond traditional firefighting duties. This abstract academic document examines the multifaceted role of firefighters in</w:t>
      </w:r>
      <w:r>
        <w:t xml:space="preserve"> </w:t>
      </w:r>
      <w:r>
        <w:rPr>
          <w:bCs/>
          <w:b/>
        </w:rPr>
        <w:t xml:space="preserve">Venezuela Caracos</w:t>
      </w:r>
      <w:r>
        <w:t xml:space="preserve">, their historical evolution, current operational challenges, and the socio-political factors that shape their effectiveness. By integrating sociological, administrative, and technical perspectives, this analysis highlights the critical need for institutional support to enhance emergency services in one of Latin America’s most densely populated metropolises.</w:t>
      </w:r>
    </w:p>
    <w:bookmarkStart w:id="20" w:name="introduction"/>
    <w:p>
      <w:pPr>
        <w:pStyle w:val="Heading2"/>
      </w:pPr>
      <w:r>
        <w:t xml:space="preserve">1. Introduction</w:t>
      </w:r>
    </w:p>
    <w:p>
      <w:pPr>
        <w:pStyle w:val="FirstParagraph"/>
      </w:pPr>
      <w:r>
        <w:rPr>
          <w:bCs/>
          <w:b/>
        </w:rPr>
        <w:t xml:space="preserve">Venezuela Caracas</w:t>
      </w:r>
      <w:r>
        <w:t xml:space="preserve">, the capital of Venezuela and a city with over 3 million inhabitants, faces unique challenges that demand specialized emergency response systems. The</w:t>
      </w:r>
      <w:r>
        <w:t xml:space="preserve"> </w:t>
      </w:r>
      <w:r>
        <w:rPr>
          <w:bCs/>
          <w:b/>
        </w:rPr>
        <w:t xml:space="preserve">Firefighter</w:t>
      </w:r>
      <w:r>
        <w:t xml:space="preserve"> </w:t>
      </w:r>
      <w:r>
        <w:t xml:space="preserve">profession in this region is not merely about extinguishing fires but encompasses disaster management, community education, and crisis intervention in a context marked by infrastructure degradation and economic instability. This abstract explores the historical development of firefighting services in Caracas, the operational realities faced by firefighters today, and the broader implications for public safety. It also addresses how these challenges are intertwined with national policies and international support mechanisms.</w:t>
      </w:r>
    </w:p>
    <w:bookmarkEnd w:id="20"/>
    <w:bookmarkStart w:id="21" w:name="Xec832fb9098b751ad354e501ed879c9cd6b251a"/>
    <w:p>
      <w:pPr>
        <w:pStyle w:val="Heading2"/>
      </w:pPr>
      <w:r>
        <w:t xml:space="preserve">2. Historical Context of Firefighting in Caracas</w:t>
      </w:r>
    </w:p>
    <w:p>
      <w:pPr>
        <w:pStyle w:val="FirstParagraph"/>
      </w:pPr>
      <w:r>
        <w:t xml:space="preserve">The origins of organized firefighting in</w:t>
      </w:r>
      <w:r>
        <w:t xml:space="preserve"> </w:t>
      </w:r>
      <w:r>
        <w:rPr>
          <w:bCs/>
          <w:b/>
        </w:rPr>
        <w:t xml:space="preserve">Venezuela Caracas</w:t>
      </w:r>
      <w:r>
        <w:t xml:space="preserve"> </w:t>
      </w:r>
      <w:r>
        <w:t xml:space="preserve">date back to the 19th century, when the city’s colonial architecture and limited infrastructure made fire hazards a pressing concern. Early firefighting efforts relied on rudimentary methods, such as manually operated pumps and community-based volunteer brigades. Over time, the establishment of formal fire departments under municipal authority in the mid-20th century marked a shift toward professionalization. However, political turmoil and economic mismanagement in recent decades have strained these institutions, leading to a decline in service quality and operational capacity.</w:t>
      </w:r>
    </w:p>
    <w:bookmarkEnd w:id="21"/>
    <w:bookmarkStart w:id="22" w:name="Xed0aa2df225d509327d6a4764c571e2c60d4ad7"/>
    <w:p>
      <w:pPr>
        <w:pStyle w:val="Heading2"/>
      </w:pPr>
      <w:r>
        <w:t xml:space="preserve">3. Operational Challenges Faced by Firefighters</w:t>
      </w:r>
    </w:p>
    <w:p>
      <w:pPr>
        <w:pStyle w:val="FirstParagraph"/>
      </w:pPr>
      <w:r>
        <w:rPr>
          <w:bCs/>
          <w:b/>
        </w:rPr>
        <w:t xml:space="preserve">Firefighters</w:t>
      </w:r>
      <w:r>
        <w:t xml:space="preserve"> </w:t>
      </w:r>
      <w:r>
        <w:t xml:space="preserve">in</w:t>
      </w:r>
      <w:r>
        <w:t xml:space="preserve"> </w:t>
      </w:r>
      <w:r>
        <w:rPr>
          <w:bCs/>
          <w:b/>
        </w:rPr>
        <w:t xml:space="preserve">Venezuela Caracas</w:t>
      </w:r>
      <w:r>
        <w:t xml:space="preserve"> </w:t>
      </w:r>
      <w:r>
        <w:t xml:space="preserve">operate within a framework of significant constraints. Key challenges include:</w:t>
      </w:r>
    </w:p>
    <w:p>
      <w:pPr>
        <w:numPr>
          <w:ilvl w:val="0"/>
          <w:numId w:val="1001"/>
        </w:numPr>
        <w:pStyle w:val="Compact"/>
      </w:pPr>
      <w:r>
        <w:rPr>
          <w:bCs/>
          <w:b/>
        </w:rPr>
        <w:t xml:space="preserve">Limited Resources:</w:t>
      </w:r>
      <w:r>
        <w:t xml:space="preserve"> </w:t>
      </w:r>
      <w:r>
        <w:t xml:space="preserve">Decades of underfunding have resulted in outdated equipment, insufficient vehicles, and inadequate training facilities.</w:t>
      </w:r>
    </w:p>
    <w:p>
      <w:pPr>
        <w:numPr>
          <w:ilvl w:val="0"/>
          <w:numId w:val="1001"/>
        </w:numPr>
        <w:pStyle w:val="Compact"/>
      </w:pPr>
      <w:r>
        <w:rPr>
          <w:bCs/>
          <w:b/>
        </w:rPr>
        <w:t xml:space="preserve">Infrastructure Vulnerability:</w:t>
      </w:r>
      <w:r>
        <w:t xml:space="preserve"> </w:t>
      </w:r>
      <w:r>
        <w:t xml:space="preserve">Aging buildings, overcrowded neighborhoods, and poorly maintained electrical systems increase the risk of fires.</w:t>
      </w:r>
    </w:p>
    <w:p>
      <w:pPr>
        <w:numPr>
          <w:ilvl w:val="0"/>
          <w:numId w:val="1001"/>
        </w:numPr>
        <w:pStyle w:val="Compact"/>
      </w:pPr>
      <w:r>
        <w:rPr>
          <w:bCs/>
          <w:b/>
        </w:rPr>
        <w:t xml:space="preserve">Socioeconomic Factors:</w:t>
      </w:r>
      <w:r>
        <w:t xml:space="preserve"> </w:t>
      </w:r>
      <w:r>
        <w:t xml:space="preserve">Poverty-driven informal settlements often lack basic fire safety measures such as smoke detectors or access to emergency services.</w:t>
      </w:r>
    </w:p>
    <w:p>
      <w:pPr>
        <w:numPr>
          <w:ilvl w:val="0"/>
          <w:numId w:val="1001"/>
        </w:numPr>
        <w:pStyle w:val="Compact"/>
      </w:pPr>
      <w:r>
        <w:rPr>
          <w:bCs/>
          <w:b/>
        </w:rPr>
        <w:t xml:space="preserve">Political Instability:</w:t>
      </w:r>
      <w:r>
        <w:t xml:space="preserve"> </w:t>
      </w:r>
      <w:r>
        <w:t xml:space="preserve">Frequent changes in governance and corruption have hindered the procurement of essential supplies and the maintenance of institutional continuity.</w:t>
      </w:r>
    </w:p>
    <w:p>
      <w:pPr>
        <w:pStyle w:val="FirstParagraph"/>
      </w:pPr>
      <w:r>
        <w:t xml:space="preserve">The 2019 blackout that affected Caracas, for example, highlighted how electrical failures can trigger cascading crises, requiring firefighters to respond to both fire outbreaks and humanitarian emergencies simultaneously. Such incidents underscore the need for integrated emergency management systems that prioritize firefighter preparedness.</w:t>
      </w:r>
    </w:p>
    <w:bookmarkEnd w:id="22"/>
    <w:bookmarkStart w:id="23" w:name="Xde97de33a9358a20b3ff200d8694ae3c48b29ad"/>
    <w:p>
      <w:pPr>
        <w:pStyle w:val="Heading2"/>
      </w:pPr>
      <w:r>
        <w:t xml:space="preserve">4. Socio-Cultural Dimensions of Firefighting in Caracas</w:t>
      </w:r>
    </w:p>
    <w:p>
      <w:pPr>
        <w:pStyle w:val="FirstParagraph"/>
      </w:pPr>
      <w:r>
        <w:t xml:space="preserve">The</w:t>
      </w:r>
      <w:r>
        <w:t xml:space="preserve"> </w:t>
      </w:r>
      <w:r>
        <w:rPr>
          <w:bCs/>
          <w:b/>
        </w:rPr>
        <w:t xml:space="preserve">Firefighter</w:t>
      </w:r>
      <w:r>
        <w:t xml:space="preserve"> </w:t>
      </w:r>
      <w:r>
        <w:t xml:space="preserve">profession in</w:t>
      </w:r>
      <w:r>
        <w:t xml:space="preserve"> </w:t>
      </w:r>
      <w:r>
        <w:rPr>
          <w:bCs/>
          <w:b/>
        </w:rPr>
        <w:t xml:space="preserve">Venezuela Caracas</w:t>
      </w:r>
      <w:r>
        <w:t xml:space="preserve"> </w:t>
      </w:r>
      <w:r>
        <w:t xml:space="preserve">is deeply embedded in the city’s cultural fabric. Despite limited resources, firefighters are often viewed as symbols of resilience and public service, particularly during crises such as floods or industrial accidents. However, their work is frequently undermined by public indifference to fire safety norms and a lack of community engagement in preventive measures. Studies indicate that only 30% of Caracas residents participate in fire safety drills or awareness campaigns, reflecting a gap between institutional efforts and grassroots collaboration.</w:t>
      </w:r>
    </w:p>
    <w:bookmarkEnd w:id="23"/>
    <w:bookmarkStart w:id="24" w:name="X56d27cbf8fbe8b04ce1e82100881c41416788c2"/>
    <w:p>
      <w:pPr>
        <w:pStyle w:val="Heading2"/>
      </w:pPr>
      <w:r>
        <w:t xml:space="preserve">5. Recommendations for Strengthening Firefighting Services</w:t>
      </w:r>
    </w:p>
    <w:p>
      <w:pPr>
        <w:pStyle w:val="FirstParagraph"/>
      </w:pPr>
      <w:r>
        <w:t xml:space="preserve">To address the systemic challenges facing firefighters in</w:t>
      </w:r>
      <w:r>
        <w:t xml:space="preserve"> </w:t>
      </w:r>
      <w:r>
        <w:rPr>
          <w:bCs/>
          <w:b/>
        </w:rPr>
        <w:t xml:space="preserve">Venezuela Caracas</w:t>
      </w:r>
      <w:r>
        <w:t xml:space="preserve">, this document proposes a multi-pronged approach:</w:t>
      </w:r>
    </w:p>
    <w:p>
      <w:pPr>
        <w:numPr>
          <w:ilvl w:val="0"/>
          <w:numId w:val="1002"/>
        </w:numPr>
        <w:pStyle w:val="Compact"/>
      </w:pPr>
      <w:r>
        <w:rPr>
          <w:bCs/>
          <w:b/>
        </w:rPr>
        <w:t xml:space="preserve">Increase Funding:</w:t>
      </w:r>
      <w:r>
        <w:t xml:space="preserve"> </w:t>
      </w:r>
      <w:r>
        <w:t xml:space="preserve">Allocate national and international resources to modernize equipment, train personnel, and improve infrastructure resilience.</w:t>
      </w:r>
    </w:p>
    <w:p>
      <w:pPr>
        <w:numPr>
          <w:ilvl w:val="0"/>
          <w:numId w:val="1002"/>
        </w:numPr>
        <w:pStyle w:val="Compact"/>
      </w:pPr>
      <w:r>
        <w:rPr>
          <w:bCs/>
          <w:b/>
        </w:rPr>
        <w:t xml:space="preserve">Strengthen Community Engagement:</w:t>
      </w:r>
      <w:r>
        <w:t xml:space="preserve"> </w:t>
      </w:r>
      <w:r>
        <w:t xml:space="preserve">Develop partnerships between fire departments and local communities to promote fire safety education and volunteer programs.</w:t>
      </w:r>
    </w:p>
    <w:p>
      <w:pPr>
        <w:numPr>
          <w:ilvl w:val="0"/>
          <w:numId w:val="1002"/>
        </w:numPr>
        <w:pStyle w:val="Compact"/>
      </w:pPr>
      <w:r>
        <w:rPr>
          <w:bCs/>
          <w:b/>
        </w:rPr>
        <w:t xml:space="preserve">Revise Policies:</w:t>
      </w:r>
      <w:r>
        <w:t xml:space="preserve"> </w:t>
      </w:r>
      <w:r>
        <w:t xml:space="preserve">Implement regulatory reforms to enforce building codes, electrical standards, and zoning laws that reduce fire risks in informal settlements.</w:t>
      </w:r>
    </w:p>
    <w:p>
      <w:pPr>
        <w:numPr>
          <w:ilvl w:val="0"/>
          <w:numId w:val="1002"/>
        </w:numPr>
        <w:pStyle w:val="Compact"/>
      </w:pPr>
      <w:r>
        <w:rPr>
          <w:bCs/>
          <w:b/>
        </w:rPr>
        <w:t xml:space="preserve">Leverage Technology:</w:t>
      </w:r>
      <w:r>
        <w:t xml:space="preserve"> </w:t>
      </w:r>
      <w:r>
        <w:t xml:space="preserve">Integrate digital tools such as Geographic Information Systems (GIS) for real-time emergency mapping and mobile apps for public alerts.</w:t>
      </w:r>
    </w:p>
    <w:p>
      <w:pPr>
        <w:pStyle w:val="FirstParagraph"/>
      </w:pPr>
      <w:r>
        <w:t xml:space="preserve">These recommendations emphasize the importance of aligning firefighting strategies with the unique socio-economic realities of Caracas. By doing so, the</w:t>
      </w:r>
      <w:r>
        <w:t xml:space="preserve"> </w:t>
      </w:r>
      <w:r>
        <w:rPr>
          <w:bCs/>
          <w:b/>
        </w:rPr>
        <w:t xml:space="preserve">Firefighter</w:t>
      </w:r>
      <w:r>
        <w:t xml:space="preserve"> </w:t>
      </w:r>
      <w:r>
        <w:t xml:space="preserve">profession can evolve into a more proactive and community-centered force.</w:t>
      </w:r>
    </w:p>
    <w:bookmarkEnd w:id="24"/>
    <w:bookmarkStart w:id="25" w:name="conclusion"/>
    <w:p>
      <w:pPr>
        <w:pStyle w:val="Heading2"/>
      </w:pPr>
      <w:r>
        <w:t xml:space="preserve">6. Conclusion</w:t>
      </w:r>
    </w:p>
    <w:p>
      <w:pPr>
        <w:pStyle w:val="FirstParagraph"/>
      </w:pPr>
      <w:r>
        <w:t xml:space="preserve">In conclusion, the role of</w:t>
      </w:r>
      <w:r>
        <w:t xml:space="preserve"> </w:t>
      </w:r>
      <w:r>
        <w:rPr>
          <w:bCs/>
          <w:b/>
        </w:rPr>
        <w:t xml:space="preserve">Firefighters</w:t>
      </w:r>
      <w:r>
        <w:t xml:space="preserve"> </w:t>
      </w:r>
      <w:r>
        <w:t xml:space="preserve">in</w:t>
      </w:r>
      <w:r>
        <w:t xml:space="preserve"> </w:t>
      </w:r>
      <w:r>
        <w:rPr>
          <w:bCs/>
          <w:b/>
        </w:rPr>
        <w:t xml:space="preserve">Venezuela Caracas</w:t>
      </w:r>
      <w:r>
        <w:t xml:space="preserve"> </w:t>
      </w:r>
      <w:r>
        <w:t xml:space="preserve">is both vital and fraught with challenges stemming from historical neglect, political instability, and resource scarcity. This abstract academic document underscores the urgent need for systemic reforms to enhance emergency response capabilities while fostering public trust in firefighting institutions. As Caracas continues to grapple with its urban complexities, the resilience of its firefighters will remain a cornerstone of public safety and social stability.</w:t>
      </w:r>
    </w:p>
    <w:p>
      <w:pPr>
        <w:pStyle w:val="BodyText"/>
      </w:pPr>
      <w:r>
        <w:rPr>
          <w:bCs/>
          <w:b/>
        </w:rPr>
        <w:t xml:space="preserve">Keywords:</w:t>
      </w:r>
      <w:r>
        <w:t xml:space="preserve"> </w:t>
      </w:r>
      <w:r>
        <w:t xml:space="preserve">Abstract academic, Firefighter, Venezuela Caracas.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Firefighters in Venezuela Caracas</dc:title>
  <dc:creator/>
  <cp:keywords/>
  <dcterms:created xsi:type="dcterms:W3CDTF">2026-07-21T16:00:24Z</dcterms:created>
  <dcterms:modified xsi:type="dcterms:W3CDTF">2026-07-21T16:00:24Z</dcterms:modified>
</cp:coreProperties>
</file>

<file path=docProps/custom.xml><?xml version="1.0" encoding="utf-8"?>
<Properties xmlns="http://schemas.openxmlformats.org/officeDocument/2006/custom-properties" xmlns:vt="http://schemas.openxmlformats.org/officeDocument/2006/docPropsVTypes"/>
</file>