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7ee070502886650b5c551ac86d66398670377d"/>
    <w:p>
      <w:pPr>
        <w:pStyle w:val="Heading1"/>
      </w:pPr>
      <w:r>
        <w:t xml:space="preserve">Abstract Academic Document: The Role of a Geologist in Belgium Brussels</w:t>
      </w:r>
    </w:p>
    <w:p>
      <w:pPr>
        <w:pStyle w:val="FirstParagraph"/>
      </w:pPr>
      <w:r>
        <w:t xml:space="preserve">The field of geology, as an academic discipline and professional practice, plays a pivotal role in understanding the Earth's structure, processes, and resources. In the context of Belgium Brussels—a region characterized by its unique geological history, urban development challenges, and environmental policies—geologists serve as critical stakeholders in bridging scientific research with societal needs. This abstract academic document explores the multifaceted responsibilities of a geologist operating within this specific geographical and cultural framework, emphasizing their contributions to academia, industry, and public policy in Belgium Brussels.</w:t>
      </w:r>
    </w:p>
    <w:bookmarkStart w:id="20" w:name="Xd42cb475615437e50ff68be33014e4e6e7add1d"/>
    <w:p>
      <w:pPr>
        <w:pStyle w:val="Heading2"/>
      </w:pPr>
      <w:r>
        <w:t xml:space="preserve">Contextualizing Geology in Belgium Brussels</w:t>
      </w:r>
    </w:p>
    <w:p>
      <w:pPr>
        <w:pStyle w:val="FirstParagraph"/>
      </w:pPr>
      <w:r>
        <w:t xml:space="preserve">Belgium Brussels lies at the intersection of diverse geological formations. Historically, the region is influenced by two major geological domains: the Ardennes Massif to the south and the North Sea Basin to the north. The presence of sedimentary rocks, karstic landscapes, and fossilized strata in Brussels underscores its significance as a study area for stratigraphic analysis, paleontology, and hydrogeology. Furthermore, Brussels' position at the crossroads of Western Europe has made it a hub for international collaboration in geological research. This context necessitates geologists who are not only experts in their field but also adept at navigating the complexities of urban planning and environmental conservation.</w:t>
      </w:r>
    </w:p>
    <w:bookmarkEnd w:id="20"/>
    <w:bookmarkStart w:id="21" w:name="X98ba01e5689671f96dbe7f6fb0de019d920de61"/>
    <w:p>
      <w:pPr>
        <w:pStyle w:val="Heading2"/>
      </w:pPr>
      <w:r>
        <w:t xml:space="preserve">The Role of a Geologist: Academic and Professional Dimensions</w:t>
      </w:r>
    </w:p>
    <w:p>
      <w:pPr>
        <w:pStyle w:val="FirstParagraph"/>
      </w:pPr>
      <w:r>
        <w:t xml:space="preserve">A geologist in Belgium Brussels is tasked with interpreting the Earth's physical structure, analyzing natural resources, and assessing environmental risks. Their academic responsibilities include conducting fieldwork, laboratory analysis, and publishing research in peer-reviewed journals. In universities such as the Université Libre de Bruxelles (ULB) or the Vrije Universiteit Brussel (VUB), geologists often teach courses on topics like mineralogy, structural geology, and environmental geoscience. These programs are designed to equip students with the technical skills required to address regional challenges such as soil contamination, groundwater management, and sustainable urban development.</w:t>
      </w:r>
    </w:p>
    <w:p>
      <w:pPr>
        <w:pStyle w:val="BodyText"/>
      </w:pPr>
      <w:r>
        <w:t xml:space="preserve">Professionally, geologists in Belgium Brussels work across sectors including government agencies (e.g., the Royal Belgian Institute of Natural Sciences), private consulting firms, and international organizations. Their expertise is vital for projects like mapping subsurface geology for infrastructure planning or evaluating the seismic risk in a region with limited historical earthquake data. For example, the study of Quaternary deposits in Brussels has informed flood mitigation strategies, demonstrating how geological knowledge directly impacts public safety.</w:t>
      </w:r>
    </w:p>
    <w:bookmarkEnd w:id="21"/>
    <w:bookmarkStart w:id="22" w:name="X2f2a8766eedd6ad0fbfc4b5d8998495775df8ba"/>
    <w:p>
      <w:pPr>
        <w:pStyle w:val="Heading2"/>
      </w:pPr>
      <w:r>
        <w:t xml:space="preserve">Geological Challenges and Opportunities in Belgium Brussels</w:t>
      </w:r>
    </w:p>
    <w:p>
      <w:pPr>
        <w:pStyle w:val="FirstParagraph"/>
      </w:pPr>
      <w:r>
        <w:t xml:space="preserve">The urban landscape of Belgium Brussels presents unique challenges for geologists. Rapid urbanization has led to increased demand for subsurface space, necessitating careful management of groundwater systems and the prevention of soil subsidence. Additionally, the region's industrial heritage has left a legacy of contaminated sites, requiring geologists to collaborate with environmental scientists in remediation efforts. The presence of limestone and clay deposits also influences construction practices, as these materials can affect building stability and drainage systems.</w:t>
      </w:r>
    </w:p>
    <w:p>
      <w:pPr>
        <w:pStyle w:val="BodyText"/>
      </w:pPr>
      <w:r>
        <w:t xml:space="preserve">However, these challenges are accompanied by opportunities. Belgium Brussels is a leader in integrating geological data into smart city initiatives. For instance, geologists contribute to the development of 3D geological models that support sustainable resource management and climate resilience planning. The region's commitment to renewable energy has also created demand for geologists specializing in geothermal energy exploration and carbon capture technologies.</w:t>
      </w:r>
    </w:p>
    <w:bookmarkEnd w:id="22"/>
    <w:bookmarkStart w:id="23" w:name="Xed02caccec5ded13ca4d7f90afcbfbb060142ba"/>
    <w:p>
      <w:pPr>
        <w:pStyle w:val="Heading2"/>
      </w:pPr>
      <w:r>
        <w:t xml:space="preserve">Educational Frameworks and Professional Development</w:t>
      </w:r>
    </w:p>
    <w:p>
      <w:pPr>
        <w:pStyle w:val="FirstParagraph"/>
      </w:pPr>
      <w:r>
        <w:t xml:space="preserve">The academic training of a geologist in Belgium Brussels is rigorous, requiring a bachelor’s degree (typically three years) followed by specialized master’s programs (one to two years). Advanced studies may focus on areas such as planetary geology, environmental monitoring, or GIS-based spatial analysis. Institutions like the University of Liège and KU Leuven offer interdisciplinary programs that combine geological sciences with engineering and policy studies, preparing graduates for roles in both research and industry.</w:t>
      </w:r>
    </w:p>
    <w:p>
      <w:pPr>
        <w:pStyle w:val="BodyText"/>
      </w:pPr>
      <w:r>
        <w:t xml:space="preserve">Continuing education is also emphasized in Belgium Brussels. Geologists are encouraged to participate in workshops organized by the Geological Society of Belgium or the European Federation of Geologists. These events foster knowledge exchange on topics like deep-sea drilling, carbon sequestration, and the ethical implications of resource extraction—a particularly relevant issue given Europe's push for a circular economy.</w:t>
      </w:r>
    </w:p>
    <w:bookmarkEnd w:id="23"/>
    <w:bookmarkStart w:id="24" w:name="public-policy-and-societal-impact"/>
    <w:p>
      <w:pPr>
        <w:pStyle w:val="Heading2"/>
      </w:pPr>
      <w:r>
        <w:t xml:space="preserve">Public Policy and Societal Impact</w:t>
      </w:r>
    </w:p>
    <w:p>
      <w:pPr>
        <w:pStyle w:val="FirstParagraph"/>
      </w:pPr>
      <w:r>
        <w:t xml:space="preserve">The role of a geologist extends beyond academia and industry into public policy. In Belgium Brussels, geologists often advise policymakers on issues such as land use regulation, natural hazard mitigation, and the preservation of geological heritage sites. For example, the classification of certain rock formations in the region as UNESCO World Heritage Sites has required input from geologists to ensure their protection from urban encroachment.</w:t>
      </w:r>
    </w:p>
    <w:p>
      <w:pPr>
        <w:pStyle w:val="BodyText"/>
      </w:pPr>
      <w:r>
        <w:t xml:space="preserve">Moreover, geologists contribute to public awareness campaigns about climate change and environmental stewardship. Through collaborations with media outlets and NGOs, they help translate complex geological concepts into accessible narratives. This outreach is crucial in a region like Brussels, where multicultural populations require tailored communication strategies to promote sustainable practices.</w:t>
      </w:r>
    </w:p>
    <w:bookmarkEnd w:id="24"/>
    <w:bookmarkStart w:id="25" w:name="X46a5c0dbc6a5e06eadccbc4fcd3a09a8eb01dc9"/>
    <w:p>
      <w:pPr>
        <w:pStyle w:val="Heading2"/>
      </w:pPr>
      <w:r>
        <w:t xml:space="preserve">Conclusion: The Geologist as a Catalyst for Sustainable Development</w:t>
      </w:r>
    </w:p>
    <w:p>
      <w:pPr>
        <w:pStyle w:val="FirstParagraph"/>
      </w:pPr>
      <w:r>
        <w:t xml:space="preserve">In conclusion, the geologist operating within Belgium Brussels embodies the intersection of scientific rigor and societal responsibility. Their work is indispensable in addressing both local and global challenges, from managing natural resources to mitigating climate risks. As an academic discipline, geology in this region continues to evolve through interdisciplinary research and international collaboration. The unique geological features of Belgium Brussels provide a dynamic backdrop for innovation, ensuring that geologists remain at the forefront of efforts to create a resilient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Belgium Brussels</dc:title>
  <dc:creator/>
  <dc:language>en</dc:language>
  <cp:keywords/>
  <dcterms:created xsi:type="dcterms:W3CDTF">2026-07-21T13:42:11Z</dcterms:created>
  <dcterms:modified xsi:type="dcterms:W3CDTF">2026-07-21T13:42:11Z</dcterms:modified>
</cp:coreProperties>
</file>

<file path=docProps/custom.xml><?xml version="1.0" encoding="utf-8"?>
<Properties xmlns="http://schemas.openxmlformats.org/officeDocument/2006/custom-properties" xmlns:vt="http://schemas.openxmlformats.org/officeDocument/2006/docPropsVTypes"/>
</file>