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Geologist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1846d56d655be6add2aa29355b27d68f1958bcb"/>
    <w:p>
      <w:pPr>
        <w:pStyle w:val="Heading1"/>
      </w:pPr>
      <w:r>
        <w:t xml:space="preserve">Abstract Academic: The Role and Significance of Geologists in Canada's Montreal Region</w:t>
      </w:r>
    </w:p>
    <w:p>
      <w:pPr>
        <w:pStyle w:val="FirstParagraph"/>
      </w:pPr>
      <w:r>
        <w:rPr>
          <w:bCs/>
          <w:b/>
        </w:rPr>
        <w:t xml:space="preserve">Abstract:</w:t>
      </w:r>
    </w:p>
    <w:p>
      <w:pPr>
        <w:pStyle w:val="BodyText"/>
      </w:pPr>
      <w:r>
        <w:t xml:space="preserve">The field of geology has long been integral to understanding Earth’s dynamic processes, resource management, and environmental sustainability. In the context of Canada’s Montreal region, geologists play a pivotal role in addressing both local and global challenges related to urban development, natural hazard mitigation, and the preservation of geological heritage. This academic abstract explores the multifaceted contributions of geologists in Montreal, emphasizing their importance in shaping policies for sustainable growth while balancing ecological concerns. By examining the unique geological characteristics of Montreal’s terrain, the socio-economic demands of urbanization, and Canada’s regulatory frameworks for environmental stewardship, this document highlights how geologists serve as critical advisors and innovators in this rapidly evolving region.</w:t>
      </w:r>
    </w:p>
    <w:bookmarkStart w:id="20" w:name="geological-context-of-montreal"/>
    <w:p>
      <w:pPr>
        <w:pStyle w:val="Heading2"/>
      </w:pPr>
      <w:r>
        <w:t xml:space="preserve">Geological Context of Montreal</w:t>
      </w:r>
    </w:p>
    <w:p>
      <w:pPr>
        <w:pStyle w:val="FirstParagraph"/>
      </w:pPr>
      <w:r>
        <w:t xml:space="preserve">Montreal, situated on the island of Montréal in the province of Quebec, is a city defined by its diverse geological landscape. The region is characterized by ancient Precambrian bedrock formations, Quaternary sediments from glacial activity, and proximity to the Saint Lawrence River—a vital waterway with significant geological and hydrological implications. These features make Montreal a focal point for geologists studying topics such as permafrost dynamics, groundwater contamination risks, and the long-term stability of urban infrastructure built on glacial till. The interplay between natural geological processes and human activity in this region necessitates continuous monitoring, research, and adaptive strategies to ensure safety and sustainability.</w:t>
      </w:r>
    </w:p>
    <w:bookmarkEnd w:id="20"/>
    <w:bookmarkStart w:id="21" w:name="Xf9c950ada24592ccd99933d8b903bb420638aee"/>
    <w:p>
      <w:pPr>
        <w:pStyle w:val="Heading2"/>
      </w:pPr>
      <w:r>
        <w:t xml:space="preserve">The Role of Geologists in Montreal’s Urban Development</w:t>
      </w:r>
    </w:p>
    <w:p>
      <w:pPr>
        <w:pStyle w:val="FirstParagraph"/>
      </w:pPr>
      <w:r>
        <w:t xml:space="preserve">Geologists in Montreal are instrumental in addressing the challenges posed by the city’s unique geological conditions. Their expertise is crucial for assessing soil stability, identifying potential risks of subsidence, and evaluating the impact of construction projects on sensitive ecosystems. For instance, geologists collaborate with urban planners to design infrastructure that mitigates flooding risks along the Saint Lawrence River or prevents damage from seismic activity in areas near fault lines. Additionally, they contribute to environmental impact assessments (EIAs) for large-scale developments, ensuring compliance with Canadian federal and provincial regulations such as the</w:t>
      </w:r>
      <w:r>
        <w:t xml:space="preserve"> </w:t>
      </w:r>
      <w:r>
        <w:rPr>
          <w:iCs/>
          <w:i/>
        </w:rPr>
        <w:t xml:space="preserve">Canadian Environmental Assessment Act</w:t>
      </w:r>
      <w:r>
        <w:t xml:space="preserve"> </w:t>
      </w:r>
      <w:r>
        <w:t xml:space="preserve">and Quebec’s</w:t>
      </w:r>
      <w:r>
        <w:t xml:space="preserve"> </w:t>
      </w:r>
      <w:r>
        <w:rPr>
          <w:iCs/>
          <w:i/>
        </w:rPr>
        <w:t xml:space="preserve">Mining Act</w:t>
      </w:r>
      <w:r>
        <w:t xml:space="preserve">.</w:t>
      </w:r>
    </w:p>
    <w:p>
      <w:pPr>
        <w:pStyle w:val="BodyText"/>
      </w:pPr>
      <w:r>
        <w:t xml:space="preserve">In Montreal’s industrial sectors, geologists also play a key role in resource extraction and management. The region is part of Canada’s broader mineral-rich landscape, with deposits of valuable metals like nickel, copper, and rare earth elements in nearby areas such as the Abitibi–Bonnieville belt. Geologists work alongside mining companies to explore these resources sustainably while adhering to strict environmental guidelines set by organizations like Natural Resources Canada (NRCan). Their work ensures that resource extraction minimizes ecological disruption and aligns with Canada’s commitment to green technologies and carbon neutrality goals.</w:t>
      </w:r>
    </w:p>
    <w:bookmarkEnd w:id="21"/>
    <w:bookmarkStart w:id="22" w:name="Xc749b79d50aaa035df6bcde9ae139e18cb870c9"/>
    <w:p>
      <w:pPr>
        <w:pStyle w:val="Heading2"/>
      </w:pPr>
      <w:r>
        <w:t xml:space="preserve">Environmental Conservation and Climate Resilience</w:t>
      </w:r>
    </w:p>
    <w:p>
      <w:pPr>
        <w:pStyle w:val="FirstParagraph"/>
      </w:pPr>
      <w:r>
        <w:t xml:space="preserve">The role of geologists extends beyond resource management to include environmental conservation and climate resilience. In Montreal, where urban expansion continues to encroach on natural habitats, geologists are tasked with mapping biodiversity hotspots and advising on land-use policies that protect these areas. For example, they analyze soil composition and groundwater flow patterns to guide reforestation efforts or prevent soil erosion in ecologically sensitive zones such as the Laurentian Mountains or the Île Bizard wildlife reserve.</w:t>
      </w:r>
    </w:p>
    <w:p>
      <w:pPr>
        <w:pStyle w:val="BodyText"/>
      </w:pPr>
      <w:r>
        <w:t xml:space="preserve">Climate change has further elevated the importance of geologists in Montreal. Rising temperatures, shifting precipitation patterns, and increased frequency of extreme weather events necessitate innovative solutions to safeguard infrastructure and communities. Geologists collaborate with climatologists and engineers to develop flood-resistant construction techniques, monitor permafrost thaw in northern Quebec, and assess coastal erosion risks along the Saint Lawrence River. These efforts align with Canada’s national climate strategy, which emphasizes the need for interdisciplinary research to build resilient cities.</w:t>
      </w:r>
    </w:p>
    <w:bookmarkEnd w:id="22"/>
    <w:bookmarkStart w:id="23" w:name="Xd05af37bb1d72a3a4e274fd05408612d9a3fea7"/>
    <w:p>
      <w:pPr>
        <w:pStyle w:val="Heading2"/>
      </w:pPr>
      <w:r>
        <w:t xml:space="preserve">Education and Professional Development in Montreal</w:t>
      </w:r>
    </w:p>
    <w:p>
      <w:pPr>
        <w:pStyle w:val="FirstParagraph"/>
      </w:pPr>
      <w:r>
        <w:t xml:space="preserve">Montreal is home to several prestigious institutions that train geologists and support cutting-edge research in the field. The Université de Montréal, McGill University, and Concordia University offer robust programs in geology, environmental science, and related disciplines. These institutions not only provide academic training but also foster partnerships with industry leaders, government agencies like the Ministry of Sustainable Development, Environment, and Fight Against Climate Change (MDDELCC), and international organizations such as the Geological Survey of Canada (GSC). Such collaborations ensure that Montreal-based geologists remain at the forefront of technological advancements in geological mapping, remote sensing, and data analytics.</w:t>
      </w:r>
    </w:p>
    <w:p>
      <w:pPr>
        <w:pStyle w:val="BodyText"/>
      </w:pPr>
      <w:r>
        <w:t xml:space="preserve">Professional development is further strengthened by organizations like the Quebec Association of Geologists (AQG) and the Canadian Institute of Mining, Metallurgy and Petroleum (CIM). These groups host conferences, workshops, and certification programs that enable geologists in Montreal to stay updated on emerging trends such as carbon capture technologies, renewable energy resource assessment, and AI-driven geological modeling.</w:t>
      </w:r>
    </w:p>
    <w:bookmarkEnd w:id="23"/>
    <w:bookmarkStart w:id="24" w:name="challenges-and-future-prospects"/>
    <w:p>
      <w:pPr>
        <w:pStyle w:val="Heading2"/>
      </w:pPr>
      <w:r>
        <w:t xml:space="preserve">Challenges and Future Prospects</w:t>
      </w:r>
    </w:p>
    <w:p>
      <w:pPr>
        <w:pStyle w:val="FirstParagraph"/>
      </w:pPr>
      <w:r>
        <w:t xml:space="preserve">Despite the critical role of geologists in Montreal, several challenges persist. Urbanization pressures often lead to conflicts between economic development and environmental preservation. Additionally, the aging infrastructure in parts of Montreal necessitates ongoing geological assessments to prevent disasters like landslides or structural failures. Addressing these issues requires stronger integration of geological data into municipal planning processes and increased public awareness of geology’s impact on daily life.</w:t>
      </w:r>
    </w:p>
    <w:p>
      <w:pPr>
        <w:pStyle w:val="BodyText"/>
      </w:pPr>
      <w:r>
        <w:t xml:space="preserve">Looking ahead, the field of geology in Montreal is poised for growth, driven by Canada’s emphasis on sustainability and the need for skilled professionals to tackle global challenges. Advances in technology, such as 3D geological modeling and drones for remote sensing, will further expand the capabilities of geologists in this region. As Montreal continues to evolve as a hub for innovation and environmental stewardship, the contributions of geologists will remain indispensable to its future.</w:t>
      </w:r>
    </w:p>
    <w:bookmarkEnd w:id="24"/>
    <w:bookmarkStart w:id="25" w:name="conclusion"/>
    <w:p>
      <w:pPr>
        <w:pStyle w:val="Heading2"/>
      </w:pPr>
      <w:r>
        <w:t xml:space="preserve">Conclusion</w:t>
      </w:r>
    </w:p>
    <w:p>
      <w:pPr>
        <w:pStyle w:val="FirstParagraph"/>
      </w:pPr>
      <w:r>
        <w:t xml:space="preserve">In summary, geologists in Canada’s Montreal region are vital stakeholders in addressing complex geological, environmental, and socio-economic challenges. Their expertise informs policies that balance urban development with ecological protection, supports sustainable resource management, and enhances climate resilience. By leveraging their knowledge through academic institutions, industry partnerships, and regulatory frameworks, geologists in Montreal contribute to the broader goal of creating a safe, sustainable future for Canada’s population and ecosystems.</w:t>
      </w:r>
    </w:p>
    <w:p>
      <w:pPr>
        <w:pStyle w:val="BodyText"/>
      </w:pPr>
      <w:r>
        <w:t xml:space="preserve">This abstract underscores the importance of fostering interdisciplinary collaboration between geologists, policymakers, and communities to ensure that geological insights guide decision-making in Montreal. As Canada continues to prioritize sustainability and innovation, the role of geologists in this dynamic city will remain central to its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Geologist in Canada Montreal</dc:title>
  <dc:creator/>
  <dc:language>en</dc:language>
  <cp:keywords/>
  <dcterms:created xsi:type="dcterms:W3CDTF">2026-07-22T20:41:17Z</dcterms:created>
  <dcterms:modified xsi:type="dcterms:W3CDTF">2026-07-22T20:41:17Z</dcterms:modified>
</cp:coreProperties>
</file>

<file path=docProps/custom.xml><?xml version="1.0" encoding="utf-8"?>
<Properties xmlns="http://schemas.openxmlformats.org/officeDocument/2006/custom-properties" xmlns:vt="http://schemas.openxmlformats.org/officeDocument/2006/docPropsVTypes"/>
</file>