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Risk</w:t>
      </w:r>
      <w:r>
        <w:t xml:space="preserve"> </w:t>
      </w:r>
      <w:r>
        <w:t xml:space="preserve">Management</w:t>
      </w:r>
      <w:r>
        <w:t xml:space="preserve"> </w:t>
      </w:r>
      <w:r>
        <w:t xml:space="preserve">in</w:t>
      </w:r>
      <w:r>
        <w:t xml:space="preserve"> </w:t>
      </w:r>
      <w:r>
        <w:t xml:space="preserve">Medellín,</w:t>
      </w:r>
      <w:r>
        <w:t xml:space="preserve"> </w:t>
      </w:r>
      <w:r>
        <w:t xml:space="preserve">Colombia</w:t>
      </w:r>
    </w:p>
    <w:p>
      <w:pPr>
        <w:pStyle w:val="FirstParagraph"/>
      </w:pPr>
      <w:r>
        <w:t xml:space="preserve">```html</w:t>
      </w:r>
    </w:p>
    <w:bookmarkStart w:id="26" w:name="X594a45bbd6f9afc3f96ada2eb3d53b582f73a5e"/>
    <w:p>
      <w:pPr>
        <w:pStyle w:val="Heading1"/>
      </w:pPr>
      <w:r>
        <w:t xml:space="preserve">Abstract Academic: The Role of the Geologist in Urban Development and Risk Management in Medellín, Colombia</w:t>
      </w:r>
    </w:p>
    <w:p>
      <w:pPr>
        <w:pStyle w:val="FirstParagraph"/>
      </w:pPr>
      <w:r>
        <w:rPr>
          <w:bCs/>
          <w:b/>
        </w:rPr>
        <w:t xml:space="preserve">Context:</w:t>
      </w:r>
      <w:r>
        <w:t xml:space="preserve"> </w:t>
      </w:r>
      <w:r>
        <w:t xml:space="preserve">In recent decades, the city of Medellín, Colombia has emerged as a critical hub for academic and professional development across multiple disciplines. However, its unique geological environment presents both challenges and opportunities that require specialized expertise. As an urban center nestled in the Aburrá Valley within the Andes Mountains, Medellín is characterized by complex geological formations, including volcanic substrates from the Quaternary period and a history of seismic activity. These factors necessitate a multidisciplinary approach to urban planning, infrastructure development, and disaster risk management. Central to this effort is the role of the geologist in Colombia’s most innovative city, Medellín. This abstract academic document explores how geologists contribute to sustainable development in Medellín, addressing challenges such as landslides, soil instability, and resource management while aligning with national priorities for environmental conservation.</w:t>
      </w:r>
    </w:p>
    <w:bookmarkStart w:id="20" w:name="X3a8c84ac2d129ee7266c7d9653336cdd58bb716"/>
    <w:p>
      <w:pPr>
        <w:pStyle w:val="Heading2"/>
      </w:pPr>
      <w:r>
        <w:t xml:space="preserve">Geological Challenges and Urban Expansion in Medellín</w:t>
      </w:r>
    </w:p>
    <w:p>
      <w:pPr>
        <w:pStyle w:val="FirstParagraph"/>
      </w:pPr>
      <w:r>
        <w:t xml:space="preserve">Medellín’s geographical location exposes it to a range of geological hazards. The city lies within the Eastern Cordillera of the Andes, where tectonic activity has shaped the region’s topography over millions of years. Volcanic deposits from ancient eruptions, such as those associated with the El Totumo and Nevado del Ruiz regions, underlie much of Medellín’s urban fabric. These materials, while rich in mineral resources, are prone to erosion and instability when disturbed by construction activities or heavy rainfall. Furthermore, the city experiences frequent seismic events due to its proximity to active fault lines, necessitating rigorous geological assessments for infrastructure projects.</w:t>
      </w:r>
    </w:p>
    <w:p>
      <w:pPr>
        <w:pStyle w:val="BodyText"/>
      </w:pPr>
      <w:r>
        <w:t xml:space="preserve">The rapid urbanization of Medellín—particularly the expansion into previously untouched hillside areas—has intensified these challenges. Informal settlements (called *comunas*) have been established on slopes with high landslide potential, creating a pressing need for geological expertise to evaluate and mitigate risks. The geologist in Colombia’s Medellín plays a pivotal role in mapping hazardous zones, advising on land-use regulations, and ensuring that development aligns with the natural constraints of the terrain.</w:t>
      </w:r>
    </w:p>
    <w:bookmarkEnd w:id="20"/>
    <w:bookmarkStart w:id="21" w:name="Xd57cb5a24c9bea8e8f963370b56a52b958b9168"/>
    <w:p>
      <w:pPr>
        <w:pStyle w:val="Heading2"/>
      </w:pPr>
      <w:r>
        <w:t xml:space="preserve">The Role of the Geologist: From Data Collection to Policy Influence</w:t>
      </w:r>
    </w:p>
    <w:p>
      <w:pPr>
        <w:pStyle w:val="FirstParagraph"/>
      </w:pPr>
      <w:r>
        <w:t xml:space="preserve">Geologists working in Medellín must navigate a dual responsibility: conducting scientific research to understand the region’s geological dynamics and translating this knowledge into actionable strategies for urban planners, engineers, and policymakers. This involves fieldwork such as lithological mapping, soil sampling, and the analysis of subsurface structures using advanced geophysical techniques like ground-penetrating radar or seismic refraction surveys. These activities are critical for identifying areas vulnerable to landslides, sinkholes, or soil liquefaction during earthquakes.</w:t>
      </w:r>
    </w:p>
    <w:p>
      <w:pPr>
        <w:pStyle w:val="BodyText"/>
      </w:pPr>
      <w:r>
        <w:t xml:space="preserve">Moreover, geologists collaborate with other disciplines to integrate geological data into urban planning frameworks. For instance, the creation of Medellín’s *Plan de Ordenamiento Territorial* (POT) has relied heavily on geological inputs to define zoning regulations that restrict construction in high-risk areas. The geologist’s role extends beyond technical analysis; they must also engage with local communities to raise awareness about geological risks and promote sustainable practices such as proper drainage systems or the use of erosion-resistant materials.</w:t>
      </w:r>
    </w:p>
    <w:bookmarkEnd w:id="21"/>
    <w:bookmarkStart w:id="22" w:name="X5f49dfc62d2b662cdb1db029293fb079dac2919"/>
    <w:p>
      <w:pPr>
        <w:pStyle w:val="Heading2"/>
      </w:pPr>
      <w:r>
        <w:t xml:space="preserve">Case Studies: Geological Interventions in Medellín</w:t>
      </w:r>
    </w:p>
    <w:p>
      <w:pPr>
        <w:pStyle w:val="FirstParagraph"/>
      </w:pPr>
      <w:r>
        <w:t xml:space="preserve">A notable example of a geologist’s impact in Medellín is the mitigation of landslide risks along the city’s slopes. In 2014, severe rainfall triggered multiple landslides that damaged infrastructure and displaced residents. Geologists working with municipal authorities conducted a comprehensive risk assessment, identifying unstable areas and recommending slope stabilization measures such as retaining walls, vegetation cover restoration, and regrading of steep terrain. These interventions have since reduced the frequency of landslide-related incidents in targeted zones.</w:t>
      </w:r>
    </w:p>
    <w:p>
      <w:pPr>
        <w:pStyle w:val="BodyText"/>
      </w:pPr>
      <w:r>
        <w:t xml:space="preserve">Another key initiative involves the management of groundwater resources. Medellín’s aquifers are under pressure due to over-extraction for urban supply and contamination from industrial runoff. Geologists have played a central role in monitoring water quality, mapping aquifer boundaries, and proposing sustainable extraction quotas. Their research has informed policies aimed at protecting these vital resources while supporting the city’s growing population.</w:t>
      </w:r>
    </w:p>
    <w:bookmarkEnd w:id="22"/>
    <w:bookmarkStart w:id="23" w:name="X47e78228a7b6166eb312aee3f9f5ca1642c3abb"/>
    <w:p>
      <w:pPr>
        <w:pStyle w:val="Heading2"/>
      </w:pPr>
      <w:r>
        <w:t xml:space="preserve">Environmental Conservation and Climate Change Adaptation</w:t>
      </w:r>
    </w:p>
    <w:p>
      <w:pPr>
        <w:pStyle w:val="FirstParagraph"/>
      </w:pPr>
      <w:r>
        <w:t xml:space="preserve">The geologist in Colombia’s Medellín is also instrumental in addressing the impacts of climate change on geological systems. Rising temperatures and altered precipitation patterns have increased the frequency of extreme weather events, exacerbating risks such as flash floods and soil degradation. Geologists contribute to climate resilience by analyzing historical geological data to predict future trends and advising on adaptive strategies for infrastructure design.</w:t>
      </w:r>
    </w:p>
    <w:p>
      <w:pPr>
        <w:pStyle w:val="BodyText"/>
      </w:pPr>
      <w:r>
        <w:t xml:space="preserve">For example, geologists have collaborated with environmental agencies to restore degraded ecosystems in Medellín’s mountainous regions. By studying sedimentation patterns and vegetation growth, they have identified areas where reforestation can stabilize slopes and reduce erosion. Such efforts align with Colombia’s national goals for biodiversity conservation and carbon sequestration.</w:t>
      </w:r>
    </w:p>
    <w:bookmarkEnd w:id="23"/>
    <w:bookmarkStart w:id="24" w:name="challenges-and-future-directions"/>
    <w:p>
      <w:pPr>
        <w:pStyle w:val="Heading2"/>
      </w:pPr>
      <w:r>
        <w:t xml:space="preserve">Challenges and Future Directions</w:t>
      </w:r>
    </w:p>
    <w:p>
      <w:pPr>
        <w:pStyle w:val="FirstParagraph"/>
      </w:pPr>
      <w:r>
        <w:t xml:space="preserve">Despite their critical contributions, geologists in Medellín face several challenges. Limited funding for long-term geological studies, the need for more interdisciplinary collaboration, and the balancing of economic development with environmental protection remain persistent issues. Additionally, the integration of emerging technologies—such as remote sensing or AI-driven data analysis—into geological practices is still evolving in the region.</w:t>
      </w:r>
    </w:p>
    <w:p>
      <w:pPr>
        <w:pStyle w:val="BodyText"/>
      </w:pPr>
      <w:r>
        <w:t xml:space="preserve">Looking ahead, geologists in Medellín must prioritize public education to ensure that communities understand and value their expertise. This includes developing outreach programs, participating in urban planning commissions, and fostering partnerships with academic institutions to advance research on the region’s geological complexities. By doing so, they can strengthen Medellín’s position as a leader in sustainable urban development while safeguarding its unique geological heritage.</w:t>
      </w:r>
    </w:p>
    <w:bookmarkEnd w:id="24"/>
    <w:bookmarkStart w:id="25" w:name="conclusion"/>
    <w:p>
      <w:pPr>
        <w:pStyle w:val="Heading2"/>
      </w:pPr>
      <w:r>
        <w:t xml:space="preserve">Conclusion</w:t>
      </w:r>
    </w:p>
    <w:p>
      <w:pPr>
        <w:pStyle w:val="FirstParagraph"/>
      </w:pPr>
      <w:r>
        <w:t xml:space="preserve">The geologist is an indispensable figure in Colombia’s Medellín, where the interplay of natural and human factors demands a nuanced understanding of the earth sciences. Through their work in risk mitigation, resource management, and environmental conservation, geologists contribute to the city’s resilience against geological hazards and its ability to thrive as a hub of innovation. As Medellín continues to grow and adapt to global challenges, the role of the geologist will remain central to shaping its future—one that harmonizes human progress with the stability of the earth beneath.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Geologist in Urban Development and Risk Management in Medellín, Colombia</dc:title>
  <dc:creator/>
  <dc:language>en</dc:language>
  <cp:keywords/>
  <dcterms:created xsi:type="dcterms:W3CDTF">2026-07-23T11:46:15Z</dcterms:created>
  <dcterms:modified xsi:type="dcterms:W3CDTF">2026-07-23T11:46:15Z</dcterms:modified>
</cp:coreProperties>
</file>

<file path=docProps/custom.xml><?xml version="1.0" encoding="utf-8"?>
<Properties xmlns="http://schemas.openxmlformats.org/officeDocument/2006/custom-properties" xmlns:vt="http://schemas.openxmlformats.org/officeDocument/2006/docPropsVTypes"/>
</file>