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Contemporary</w:t>
      </w:r>
      <w:r>
        <w:t xml:space="preserve"> </w:t>
      </w:r>
      <w:r>
        <w:t xml:space="preserve">Academic</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bookmarkStart w:id="20" w:name="Xae81ac6184aa6789cdda5c1e3dea528d4f8a002"/>
    <w:p>
      <w:pPr>
        <w:pStyle w:val="Heading1"/>
      </w:pPr>
      <w:r>
        <w:rPr>
          <w:bCs/>
          <w:b/>
        </w:rPr>
        <w:t xml:space="preserve">The Role of the Geologist in Contemporary Academic Research: A Focus on Germany Berlin</w:t>
      </w:r>
    </w:p>
    <w:p>
      <w:pPr>
        <w:pStyle w:val="FirstParagraph"/>
      </w:pPr>
      <w:r>
        <w:rPr>
          <w:bCs/>
          <w:b/>
        </w:rPr>
        <w:t xml:space="preserve">Abstract:</w:t>
      </w:r>
    </w:p>
    <w:p>
      <w:pPr>
        <w:pStyle w:val="BodyText"/>
      </w:pPr>
      <w:r>
        <w:t xml:space="preserve">In the dynamic academic landscape of modern Europe, the role of the</w:t>
      </w:r>
      <w:r>
        <w:t xml:space="preserve"> </w:t>
      </w:r>
      <w:r>
        <w:rPr>
          <w:bCs/>
          <w:b/>
        </w:rPr>
        <w:t xml:space="preserve">Geologist</w:t>
      </w:r>
      <w:r>
        <w:t xml:space="preserve"> </w:t>
      </w:r>
      <w:r>
        <w:t xml:space="preserve">has evolved significantly, particularly within regions like</w:t>
      </w:r>
      <w:r>
        <w:t xml:space="preserve"> </w:t>
      </w:r>
      <w:r>
        <w:rPr>
          <w:iCs/>
          <w:i/>
        </w:rPr>
        <w:t xml:space="preserve">Germany Berlin</w:t>
      </w:r>
      <w:r>
        <w:t xml:space="preserve">, where geological research intersects with urban development, environmental sustainability, and historical preservation. This document explores the multifaceted contributions of geologists in Berlin’s academic and professional ecosystems, emphasizing their critical role in addressing challenges such as climate change mitigation, resource management, and the sustainable integration of natural sciences into urban planning. By examining the unique geological context of Berlin and its surrounding regions—particularly the Brandenburg area—the importance of interdisciplinary collaboration between geologists, urban planners, engineers, and policymakers is underscored. This abstract academic document aims to provide a comprehensive overview of how geologists in Germany Berlin are shaping contemporary research agendas while aligning with global scientific priorities.</w:t>
      </w:r>
    </w:p>
    <w:p>
      <w:pPr>
        <w:pStyle w:val="BodyText"/>
      </w:pPr>
      <w:r>
        <w:rPr>
          <w:bCs/>
          <w:b/>
        </w:rPr>
        <w:t xml:space="preserve">Contextualizing Geology in Germany Berlin</w:t>
      </w:r>
    </w:p>
    <w:p>
      <w:pPr>
        <w:pStyle w:val="BodyText"/>
      </w:pPr>
      <w:r>
        <w:t xml:space="preserve">Berlin, as the capital of</w:t>
      </w:r>
      <w:r>
        <w:t xml:space="preserve"> </w:t>
      </w:r>
      <w:r>
        <w:rPr>
          <w:iCs/>
          <w:i/>
        </w:rPr>
        <w:t xml:space="preserve">Germany</w:t>
      </w:r>
      <w:r>
        <w:t xml:space="preserve">, holds a unique position in European geological studies. Its location at the confluence of the Spree and Havel rivers, surrounded by diverse geological formations such as glacial deposits, Tertiary sediments, and Paleozoic basement rocks, provides a rich field for investigation. The region’s geology is further shaped by its history of mining activity during the 19th and 20th centuries, which has left a legacy of industrial sites now repurposed for scientific study. For instance, the</w:t>
      </w:r>
      <w:r>
        <w:t xml:space="preserve"> </w:t>
      </w:r>
      <w:r>
        <w:rPr>
          <w:bCs/>
          <w:b/>
        </w:rPr>
        <w:t xml:space="preserve">Geologist</w:t>
      </w:r>
      <w:r>
        <w:t xml:space="preserve"> </w:t>
      </w:r>
      <w:r>
        <w:t xml:space="preserve">in Berlin often engages with urban geology—analyzing subsurface structures to inform construction projects, manage groundwater resources, or assess risks from geological hazards such as soil subsidence or flooding.</w:t>
      </w:r>
    </w:p>
    <w:p>
      <w:pPr>
        <w:pStyle w:val="BodyText"/>
      </w:pPr>
      <w:r>
        <w:t xml:space="preserve">Berlin’s academic institutions, including</w:t>
      </w:r>
      <w:r>
        <w:t xml:space="preserve"> </w:t>
      </w:r>
      <w:r>
        <w:rPr>
          <w:iCs/>
          <w:i/>
        </w:rPr>
        <w:t xml:space="preserve">Humboldt University of Berlin</w:t>
      </w:r>
      <w:r>
        <w:t xml:space="preserve">,</w:t>
      </w:r>
      <w:r>
        <w:t xml:space="preserve"> </w:t>
      </w:r>
      <w:r>
        <w:rPr>
          <w:iCs/>
          <w:i/>
        </w:rPr>
        <w:t xml:space="preserve">Freie Universität Berlin</w:t>
      </w:r>
      <w:r>
        <w:t xml:space="preserve">, and the</w:t>
      </w:r>
      <w:r>
        <w:t xml:space="preserve"> </w:t>
      </w:r>
      <w:r>
        <w:rPr>
          <w:iCs/>
          <w:i/>
        </w:rPr>
        <w:t xml:space="preserve">German Research Centre for Geosciences (GFZ)</w:t>
      </w:r>
      <w:r>
        <w:t xml:space="preserve">, play a pivotal role in advancing geological research. These institutions foster cutting-edge studies on topics such as permafrost dynamics in Arctic regions, urban heat island effects, and the geomechanics of deep geothermal energy projects. The presence of the</w:t>
      </w:r>
      <w:r>
        <w:t xml:space="preserve"> </w:t>
      </w:r>
      <w:r>
        <w:rPr>
          <w:iCs/>
          <w:i/>
        </w:rPr>
        <w:t xml:space="preserve">GFZ</w:t>
      </w:r>
      <w:r>
        <w:t xml:space="preserve"> </w:t>
      </w:r>
      <w:r>
        <w:t xml:space="preserve">in Potsdam, near Berlin, further strengthens the city’s position as a hub for Earth sciences research in Germany.</w:t>
      </w:r>
    </w:p>
    <w:p>
      <w:pPr>
        <w:pStyle w:val="BodyText"/>
      </w:pPr>
      <w:r>
        <w:rPr>
          <w:bCs/>
          <w:b/>
        </w:rPr>
        <w:t xml:space="preserve">Academic Contributions and Research Themes</w:t>
      </w:r>
    </w:p>
    <w:p>
      <w:pPr>
        <w:pStyle w:val="BodyText"/>
      </w:pPr>
      <w:r>
        <w:t xml:space="preserve">The academic work of geologists in Berlin is characterized by its focus on both foundational geological principles and applied solutions to real-world problems. Key research themes include:</w:t>
      </w:r>
    </w:p>
    <w:p>
      <w:pPr>
        <w:numPr>
          <w:ilvl w:val="0"/>
          <w:numId w:val="1001"/>
        </w:numPr>
        <w:pStyle w:val="Compact"/>
      </w:pPr>
      <w:r>
        <w:rPr>
          <w:bCs/>
          <w:b/>
        </w:rPr>
        <w:t xml:space="preserve">Urban Geology and Sustainable Development</w:t>
      </w:r>
      <w:r>
        <w:t xml:space="preserve">: The</w:t>
      </w:r>
      <w:r>
        <w:t xml:space="preserve"> </w:t>
      </w:r>
      <w:r>
        <w:rPr>
          <w:bCs/>
          <w:b/>
        </w:rPr>
        <w:t xml:space="preserve">Geologist</w:t>
      </w:r>
      <w:r>
        <w:t xml:space="preserve"> </w:t>
      </w:r>
      <w:r>
        <w:t xml:space="preserve">in Berlin contributes to the design of resilient infrastructure by mapping subsurface geology, assessing soil stability for high-rise buildings, and optimizing the use of natural resources. For example, studies on the permeability of aquifers beneath Berlin have informed policies to manage groundwater extraction during periods of drought.</w:t>
      </w:r>
    </w:p>
    <w:p>
      <w:pPr>
        <w:numPr>
          <w:ilvl w:val="0"/>
          <w:numId w:val="1001"/>
        </w:numPr>
        <w:pStyle w:val="Compact"/>
      </w:pPr>
      <w:r>
        <w:rPr>
          <w:bCs/>
          <w:b/>
        </w:rPr>
        <w:t xml:space="preserve">Climate Change and Paleoenvironmental Studies</w:t>
      </w:r>
      <w:r>
        <w:t xml:space="preserve">: Researchers in Germany Berlin are leveraging sediment cores from lakes in Brandenburg to reconstruct past climate conditions. These studies provide critical data for understanding the long-term impacts of anthropogenic climate change on regional ecosystems and human settlements.</w:t>
      </w:r>
    </w:p>
    <w:p>
      <w:pPr>
        <w:numPr>
          <w:ilvl w:val="0"/>
          <w:numId w:val="1001"/>
        </w:numPr>
        <w:pStyle w:val="Compact"/>
      </w:pPr>
      <w:r>
        <w:rPr>
          <w:bCs/>
          <w:b/>
        </w:rPr>
        <w:t xml:space="preserve">Mineral Resources and Environmental Remediation</w:t>
      </w:r>
      <w:r>
        <w:t xml:space="preserve">: Historical mining activities in Brandenburg have left behind legacy issues such as acid mine drainage and contaminated soils. Geologists in Berlin are at the forefront of developing remediation strategies, including phytoremediation techniques and the use of geochemical modeling to predict pollution spread.</w:t>
      </w:r>
    </w:p>
    <w:p>
      <w:pPr>
        <w:numPr>
          <w:ilvl w:val="0"/>
          <w:numId w:val="1001"/>
        </w:numPr>
        <w:pStyle w:val="Compact"/>
      </w:pPr>
      <w:r>
        <w:rPr>
          <w:bCs/>
          <w:b/>
        </w:rPr>
        <w:t xml:space="preserve">Earthquake Hazard Assessment</w:t>
      </w:r>
      <w:r>
        <w:t xml:space="preserve">: While Berlin itself is not a seismically active region, its proximity to fault lines such as the Rhine Graben system necessitates ongoing research into seismic risks. The</w:t>
      </w:r>
      <w:r>
        <w:t xml:space="preserve"> </w:t>
      </w:r>
      <w:r>
        <w:rPr>
          <w:bCs/>
          <w:b/>
        </w:rPr>
        <w:t xml:space="preserve">Geologist</w:t>
      </w:r>
      <w:r>
        <w:t xml:space="preserve"> </w:t>
      </w:r>
      <w:r>
        <w:t xml:space="preserve">collaborates with seismologists to assess potential ground motion scenarios and recommend building codes that minimize vulnerability.</w:t>
      </w:r>
    </w:p>
    <w:p>
      <w:pPr>
        <w:pStyle w:val="FirstParagraph"/>
      </w:pPr>
      <w:r>
        <w:rPr>
          <w:bCs/>
          <w:b/>
        </w:rPr>
        <w:t xml:space="preserve">Interdisciplinary Collaboration in Berlin’s Academic Environment</w:t>
      </w:r>
    </w:p>
    <w:p>
      <w:pPr>
        <w:pStyle w:val="BodyText"/>
      </w:pPr>
      <w:r>
        <w:t xml:space="preserve">The academic community in Germany Berlin emphasizes interdisciplinary approaches, where geologists frequently collaborate with experts from fields such as civil engineering, environmental science, and data analytics. For instance, the integration of remote sensing technologies and GIS (Geographic Information Systems) has enabled</w:t>
      </w:r>
      <w:r>
        <w:t xml:space="preserve"> </w:t>
      </w:r>
      <w:r>
        <w:rPr>
          <w:bCs/>
          <w:b/>
        </w:rPr>
        <w:t xml:space="preserve">Geologists</w:t>
      </w:r>
      <w:r>
        <w:t xml:space="preserve"> </w:t>
      </w:r>
      <w:r>
        <w:t xml:space="preserve">to create high-resolution subsurface maps that support urban expansion planning. Additionally, partnerships between academia and industry—such as with energy companies exploring geothermal potential in the region—have driven innovation in applied geoscience.</w:t>
      </w:r>
    </w:p>
    <w:p>
      <w:pPr>
        <w:pStyle w:val="BodyText"/>
      </w:pPr>
      <w:r>
        <w:t xml:space="preserve">A notable example is the</w:t>
      </w:r>
      <w:r>
        <w:t xml:space="preserve"> </w:t>
      </w:r>
      <w:r>
        <w:rPr>
          <w:iCs/>
          <w:i/>
        </w:rPr>
        <w:t xml:space="preserve">Berlin-Brandenburg Geothermal Project</w:t>
      </w:r>
      <w:r>
        <w:t xml:space="preserve">, which involves geologists working alongside engineers to develop sustainable heating solutions for residential and commercial buildings. This initiative highlights how academic research in Berlin is directly translated into practical applications that align with Germany’s renewable energy targets.</w:t>
      </w:r>
    </w:p>
    <w:p>
      <w:pPr>
        <w:pStyle w:val="BodyText"/>
      </w:pPr>
      <w:r>
        <w:rPr>
          <w:bCs/>
          <w:b/>
        </w:rPr>
        <w:t xml:space="preserve">Challenges and Opportunities for Geologists in Berlin</w:t>
      </w:r>
    </w:p>
    <w:p>
      <w:pPr>
        <w:pStyle w:val="BodyText"/>
      </w:pPr>
      <w:r>
        <w:t xml:space="preserve">Despite its strengths, the role of the</w:t>
      </w:r>
      <w:r>
        <w:t xml:space="preserve"> </w:t>
      </w:r>
      <w:r>
        <w:rPr>
          <w:bCs/>
          <w:b/>
        </w:rPr>
        <w:t xml:space="preserve">Geologist</w:t>
      </w:r>
      <w:r>
        <w:t xml:space="preserve"> </w:t>
      </w:r>
      <w:r>
        <w:t xml:space="preserve">in Germany Berlin faces several challenges. Rapid urbanization has led to increased demand for subsurface data while simultaneously reducing access to natural geological sites for fieldwork. Additionally, funding for basic geoscience research can be limited compared to applied sciences or medical fields, requiring geologists to advocate for the relevance of their work in public and political discourse.</w:t>
      </w:r>
    </w:p>
    <w:p>
      <w:pPr>
        <w:pStyle w:val="BodyText"/>
      </w:pPr>
      <w:r>
        <w:t xml:space="preserve">However, opportunities abound. Berlin’s status as a global city with a vibrant academic culture fosters international collaboration through institutions like the</w:t>
      </w:r>
      <w:r>
        <w:t xml:space="preserve"> </w:t>
      </w:r>
      <w:r>
        <w:rPr>
          <w:iCs/>
          <w:i/>
        </w:rPr>
        <w:t xml:space="preserve">European Geosciences Union (EGU)</w:t>
      </w:r>
      <w:r>
        <w:t xml:space="preserve"> </w:t>
      </w:r>
      <w:r>
        <w:t xml:space="preserve">and research networks such as the</w:t>
      </w:r>
      <w:r>
        <w:t xml:space="preserve"> </w:t>
      </w:r>
      <w:r>
        <w:rPr>
          <w:iCs/>
          <w:i/>
        </w:rPr>
        <w:t xml:space="preserve">Berlin-Brandenburg International Research School for Geosystem Sciences</w:t>
      </w:r>
      <w:r>
        <w:t xml:space="preserve">. These platforms enable geologists to engage with global challenges, such as understanding the geological implications of sea-level rise or the role of Earth materials in carbon capture technologies.</w:t>
      </w:r>
    </w:p>
    <w:p>
      <w:pPr>
        <w:pStyle w:val="BodyText"/>
      </w:pPr>
      <w:r>
        <w:rPr>
          <w:bCs/>
          <w:b/>
        </w:rPr>
        <w:t xml:space="preserve">Conclusion</w:t>
      </w:r>
    </w:p>
    <w:p>
      <w:pPr>
        <w:pStyle w:val="BodyText"/>
      </w:pPr>
      <w:r>
        <w:t xml:space="preserve">The</w:t>
      </w:r>
      <w:r>
        <w:t xml:space="preserve"> </w:t>
      </w:r>
      <w:r>
        <w:rPr>
          <w:bCs/>
          <w:b/>
        </w:rPr>
        <w:t xml:space="preserve">Geologist</w:t>
      </w:r>
      <w:r>
        <w:t xml:space="preserve"> </w:t>
      </w:r>
      <w:r>
        <w:t xml:space="preserve">in Germany Berlin plays a vital role in advancing both academic knowledge and practical solutions to pressing environmental and societal challenges. By leveraging the region’s unique geological features, fostering interdisciplinary collaboration, and aligning research with global priorities, Berlin-based geologists contribute to a sustainable future for urban centers worldwide. This abstract academic document underscores the indispensable role of geology in shaping the scientific identity of Germany Berlin while emphasizing the need for continued investment in Earth sciences education and research.</w:t>
      </w:r>
    </w:p>
    <w:p>
      <w:pPr>
        <w:pStyle w:val="BodyText"/>
      </w:pPr>
      <w:r>
        <w:rPr>
          <w:bCs/>
          <w:b/>
        </w:rPr>
        <w:t xml:space="preserve">Keywords:</w:t>
      </w:r>
      <w:r>
        <w:t xml:space="preserve"> </w:t>
      </w:r>
      <w:r>
        <w:t xml:space="preserve">Geologist, Germany Berlin, Academic Research, Urban Geology, Environmental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Geologist in Contemporary Academic Research: A Focus on Germany Berlin</dc:title>
  <dc:creator/>
  <dc:language>en</dc:language>
  <cp:keywords/>
  <dcterms:created xsi:type="dcterms:W3CDTF">2026-07-17T18:10:47Z</dcterms:created>
  <dcterms:modified xsi:type="dcterms:W3CDTF">2026-07-17T18:10:47Z</dcterms:modified>
</cp:coreProperties>
</file>

<file path=docProps/custom.xml><?xml version="1.0" encoding="utf-8"?>
<Properties xmlns="http://schemas.openxmlformats.org/officeDocument/2006/custom-properties" xmlns:vt="http://schemas.openxmlformats.org/officeDocument/2006/docPropsVTypes"/>
</file>