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Geologist</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7" w:name="X060348999d748a85a4377cee861fc193b807aa4"/>
    <w:p>
      <w:pPr>
        <w:pStyle w:val="Heading1"/>
      </w:pPr>
      <w:r>
        <w:t xml:space="preserve">Abstract Academic: The Role of a Geologist in Indonesia Jakarta</w:t>
      </w:r>
    </w:p>
    <w:p>
      <w:pPr>
        <w:pStyle w:val="FirstParagraph"/>
      </w:pPr>
      <w:r>
        <w:rPr>
          <w:bCs/>
          <w:b/>
        </w:rPr>
        <w:t xml:space="preserve">Keywords:</w:t>
      </w:r>
      <w:r>
        <w:t xml:space="preserve"> </w:t>
      </w:r>
      <w:r>
        <w:t xml:space="preserve">Abstract academic, Geologist, Indonesia Jakarta.</w:t>
      </w:r>
    </w:p>
    <w:bookmarkStart w:id="20" w:name="introduction"/>
    <w:p>
      <w:pPr>
        <w:pStyle w:val="Heading2"/>
      </w:pPr>
      <w:r>
        <w:t xml:space="preserve">Introduction</w:t>
      </w:r>
    </w:p>
    <w:p>
      <w:pPr>
        <w:pStyle w:val="FirstParagraph"/>
      </w:pPr>
      <w:r>
        <w:t xml:space="preserve">The field of geology plays a pivotal role in addressing the complex and dynamic challenges faced by urban centers like Jakarta, Indonesia. As a capital city experiencing rapid urbanization, environmental degradation, and vulnerability to natural disasters such as earthquakes and flooding, Jakarta requires the expertise of geologists to ensure sustainable development. This abstract academic document explores the critical contributions of geologists in Indonesia’s Jakarta, emphasizing their role in mitigating risks from tectonic activity, land subsidence, and climate change. It also highlights the interdisciplinary approach required to address these challenges while aligning with national and international environmental policies.</w:t>
      </w:r>
    </w:p>
    <w:bookmarkEnd w:id="20"/>
    <w:bookmarkStart w:id="21" w:name="X2a118a1bbfcb89d5f4566cf21e87b918dbeb2a8"/>
    <w:p>
      <w:pPr>
        <w:pStyle w:val="Heading2"/>
      </w:pPr>
      <w:r>
        <w:t xml:space="preserve">The Role of a Geologist in Jakarta: A Multifaceted Profession</w:t>
      </w:r>
    </w:p>
    <w:p>
      <w:pPr>
        <w:pStyle w:val="FirstParagraph"/>
      </w:pPr>
      <w:r>
        <w:t xml:space="preserve">In Indonesia Jakarta, geologists are essential for understanding the region’s geological composition, which includes sedimentary basins, active fault lines, and coastal vulnerabilities. Their work spans various domains: from studying soil and rock formations to assessing seismic risks and advising on infrastructure projects. For instance, the subsidence of Jakarta’s landmass—driven by over-extraction of groundwater and rising sea levels—has become a pressing issue. Geologists in this region employ advanced technologies like ground-penetrating radar (GPR), satellite remote sensing, and Geographic Information Systems (GIS) to map subsidence rates and predict areas at risk of flooding or structural collapse.</w:t>
      </w:r>
    </w:p>
    <w:p>
      <w:pPr>
        <w:pStyle w:val="BodyText"/>
      </w:pPr>
      <w:r>
        <w:t xml:space="preserve">Furthermore, geologists collaborate with urban planners, engineers, and policymakers to design resilient infrastructure. This includes the development of flood mitigation systems such as elevated roads, drainage networks, and seawalls. Their insights are also critical for managing Jakarta’s expansion into coastal zones, where the interaction between land and sea introduces additional risks like erosion and saltwater intrusion.</w:t>
      </w:r>
    </w:p>
    <w:bookmarkEnd w:id="21"/>
    <w:bookmarkStart w:id="22" w:name="X03e1c849ccc2f192dcbcc25a68f6fb0d4a251df"/>
    <w:p>
      <w:pPr>
        <w:pStyle w:val="Heading2"/>
      </w:pPr>
      <w:r>
        <w:t xml:space="preserve">Geological Challenges in Indonesia Jakarta</w:t>
      </w:r>
    </w:p>
    <w:p>
      <w:pPr>
        <w:pStyle w:val="FirstParagraph"/>
      </w:pPr>
      <w:r>
        <w:t xml:space="preserve">Jakarta is uniquely positioned on a tectonic plate boundary, making it susceptible to frequent earthquakes. The Sunda megathrust, a subduction zone beneath the Java Sea, has historically triggered devastating quakes, including the 2009 Padang earthquake and the 1797 Ciliwung earthquake. Geologists in Jakarta must monitor seismic activity through seismographs and GPS networks to provide early warnings and assess potential damage to buildings and infrastructure. This data is crucial for updating building codes, retrofitting structures, and designing earthquake-resistant urban layouts.</w:t>
      </w:r>
    </w:p>
    <w:p>
      <w:pPr>
        <w:pStyle w:val="BodyText"/>
      </w:pPr>
      <w:r>
        <w:t xml:space="preserve">Land subsidence, another critical challenge, has led to parts of Jakarta sinking by as much as 25 centimeters annually in some areas. Geologists analyze the interplay between groundwater extraction, sediment compaction, and sea-level rise to develop strategies for reducing subsidence. For example, they advocate for sustainable groundwater management practices and the reclamation of land through controlled water injection (a technique known as “groundwater recharge”).</w:t>
      </w:r>
    </w:p>
    <w:bookmarkEnd w:id="22"/>
    <w:bookmarkStart w:id="23" w:name="Xd8557b868730929752aa1fc1faee3531e7af948"/>
    <w:p>
      <w:pPr>
        <w:pStyle w:val="Heading2"/>
      </w:pPr>
      <w:r>
        <w:t xml:space="preserve">Interdisciplinary Collaboration and Policy Integration</w:t>
      </w:r>
    </w:p>
    <w:p>
      <w:pPr>
        <w:pStyle w:val="FirstParagraph"/>
      </w:pPr>
      <w:r>
        <w:t xml:space="preserve">The role of a geologist in Jakarta extends beyond technical analysis to include policy advocacy. Geologists often serve on committees that draft environmental regulations, such as the National Land Use Plan or the Indonesian Ministry of Environment’s guidelines for coastal development. They also collaborate with international organizations like the United Nations Development Programme (UNDP) and UNESCO to align local practices with global standards for climate resilience.</w:t>
      </w:r>
    </w:p>
    <w:p>
      <w:pPr>
        <w:pStyle w:val="BodyText"/>
      </w:pPr>
      <w:r>
        <w:t xml:space="preserve">In recent years, geologists have partnered with hydrologists and climatologists to model the impact of climate change on Jakarta’s flood risk. These models help predict extreme weather events, such as heavy monsoon rains or storm surges, enabling authorities to implement preemptive measures like temporary drainage systems or relocation of vulnerable communities.</w:t>
      </w:r>
    </w:p>
    <w:bookmarkEnd w:id="23"/>
    <w:bookmarkStart w:id="24" w:name="educational-and-research-contributions"/>
    <w:p>
      <w:pPr>
        <w:pStyle w:val="Heading2"/>
      </w:pPr>
      <w:r>
        <w:t xml:space="preserve">Educational and Research Contributions</w:t>
      </w:r>
    </w:p>
    <w:p>
      <w:pPr>
        <w:pStyle w:val="FirstParagraph"/>
      </w:pPr>
      <w:r>
        <w:t xml:space="preserve">Indonesia Jakarta is home to several academic institutions and research centers that train geologists in specialized fields such as environmental geology, hydrogeology, and tectonics. Universities like the Bandung Institute of Technology (ITB) and the Indonesia Institute of Sciences (LIPI) conduct cutting-edge research on subsidence monitoring, earthquake prediction, and coastal erosion. These institutions also provide training programs for local professionals to enhance their capacity in addressing Jakarta’s geological challenges.</w:t>
      </w:r>
    </w:p>
    <w:p>
      <w:pPr>
        <w:pStyle w:val="BodyText"/>
      </w:pPr>
      <w:r>
        <w:t xml:space="preserve">Research conducted by geologists in Jakarta has led to innovative solutions such as the use of permeable pavements to reduce urban runoff or the integration of green spaces to absorb excess rainfall. Additionally, they have pioneered community-based approaches, educating residents on flood preparedness and sustainable groundwater usage through local workshops and outreach programs.</w:t>
      </w:r>
    </w:p>
    <w:bookmarkEnd w:id="24"/>
    <w:bookmarkStart w:id="25" w:name="X0a28ac727b65a8056c2512805bd32f32d1db6b7"/>
    <w:p>
      <w:pPr>
        <w:pStyle w:val="Heading2"/>
      </w:pPr>
      <w:r>
        <w:t xml:space="preserve">Challenges and Opportunities for Future Geologists</w:t>
      </w:r>
    </w:p>
    <w:p>
      <w:pPr>
        <w:pStyle w:val="FirstParagraph"/>
      </w:pPr>
      <w:r>
        <w:t xml:space="preserve">Despite their critical role, geologists in Jakarta face challenges such as limited funding for long-term studies, political pressures to prioritize economic development over environmental concerns, and the difficulty of gathering accurate data in densely populated urban areas. However, emerging opportunities—including advancements in AI-driven geological modeling and international partnerships—offer new avenues for innovation.</w:t>
      </w:r>
    </w:p>
    <w:p>
      <w:pPr>
        <w:pStyle w:val="BodyText"/>
      </w:pPr>
      <w:r>
        <w:t xml:space="preserve">The integration of geospatial technologies like drones and 3D mapping tools has revolutionized the ability of geologists to collect high-resolution data quickly. These innovations are particularly valuable in Jakarta’s sprawling urban landscape, where traditional fieldwork is hindered by accessibility issues.</w:t>
      </w:r>
    </w:p>
    <w:bookmarkEnd w:id="25"/>
    <w:bookmarkStart w:id="26" w:name="conclusion"/>
    <w:p>
      <w:pPr>
        <w:pStyle w:val="Heading2"/>
      </w:pPr>
      <w:r>
        <w:t xml:space="preserve">Conclusion</w:t>
      </w:r>
    </w:p>
    <w:p>
      <w:pPr>
        <w:pStyle w:val="FirstParagraph"/>
      </w:pPr>
      <w:r>
        <w:t xml:space="preserve">In conclusion, the role of a geologist in Indonesia Jakarta is indispensable for ensuring the city’s resilience against natural and human-induced threats. Their work bridges science and policy, enabling sustainable urban planning while protecting vulnerable populations from geological hazards. As Jakarta continues to grow, the demand for skilled geologists who can navigate complex environmental challenges will only increase. This abstract academic document underscores the necessity of supporting geological research, education, and interdisciplinary collaboration to safeguard Indonesia’s capital city for future generations.</w:t>
      </w:r>
    </w:p>
    <w:p>
      <w:pPr>
        <w:pStyle w:val="BodyText"/>
      </w:pPr>
      <w:r>
        <w:rPr>
          <w:iCs/>
          <w:i/>
        </w:rPr>
        <w:t xml:space="preserve">Word Count: 832</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Geologist in Indonesia Jakarta</dc:title>
  <dc:creator/>
  <dc:language>en</dc:language>
  <cp:keywords/>
  <dcterms:created xsi:type="dcterms:W3CDTF">2026-07-21T13:16:49Z</dcterms:created>
  <dcterms:modified xsi:type="dcterms:W3CDTF">2026-07-21T13:16:49Z</dcterms:modified>
</cp:coreProperties>
</file>

<file path=docProps/custom.xml><?xml version="1.0" encoding="utf-8"?>
<Properties xmlns="http://schemas.openxmlformats.org/officeDocument/2006/custom-properties" xmlns:vt="http://schemas.openxmlformats.org/officeDocument/2006/docPropsVTypes"/>
</file>