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d523a4c8d94b8538001204648dca7a64d990fa7"/>
    <w:p>
      <w:pPr>
        <w:pStyle w:val="Heading1"/>
      </w:pPr>
      <w:r>
        <w:t xml:space="preserve">Abstract Academic Document: The Role of Geologists in Mexico City, Mexico</w:t>
      </w:r>
    </w:p>
    <w:bookmarkStart w:id="20" w:name="introduction"/>
    <w:p>
      <w:pPr>
        <w:pStyle w:val="Heading2"/>
      </w:pPr>
      <w:r>
        <w:t xml:space="preserve">Introduction</w:t>
      </w:r>
    </w:p>
    <w:p>
      <w:pPr>
        <w:pStyle w:val="FirstParagraph"/>
      </w:pPr>
      <w:r>
        <w:t xml:space="preserve">The role of geologists in urban environments has become increasingly critical as cities grapple with the dual challenges of sustainable development and environmental resilience. In the context of Mexico City, a metropolis renowned for its historical significance and rapid urbanization, the work of geologists is pivotal in addressing complex geological hazards that threaten infrastructure, public safety, and long-term planning. This academic abstract explores the multifaceted contributions of geologists in Mexico City (Mexico), emphasizing their role in mitigating risks posed by tectonic activity, subsidence, and volcanic threats while supporting urban growth strategies. The document underscores how geologists serve as both scientists and advisors, bridging technical expertise with policy-making to ensure the city’s stability in a region characterized by dynamic geological processes.</w:t>
      </w:r>
    </w:p>
    <w:bookmarkEnd w:id="20"/>
    <w:bookmarkStart w:id="21" w:name="geological-challenges-in-mexico-city"/>
    <w:p>
      <w:pPr>
        <w:pStyle w:val="Heading2"/>
      </w:pPr>
      <w:r>
        <w:t xml:space="preserve">Geological Challenges in Mexico City</w:t>
      </w:r>
    </w:p>
    <w:p>
      <w:pPr>
        <w:pStyle w:val="FirstParagraph"/>
      </w:pPr>
      <w:r>
        <w:t xml:space="preserve">Mexico City (Mexico) is uniquely situated atop a former lakebed, which has led to significant subsidence issues exacerbated by groundwater extraction. Additionally, its proximity to the highly active Volcán Popocatépetl and the Toluca Fault Zone places it at risk for seismic events and volcanic activity. These factors necessitate the expertise of geologists in assessing ground stability, predicting natural disasters, and designing infrastructure resilient to such threats. Geologists in Mexico City employ advanced technologies like seismic monitoring systems, remote sensing, and 3D geological modeling to map fault lines and analyze subsidence rates. Their work directly informs urban planning policies aimed at preventing disasters while accommodating the city’s growing population.</w:t>
      </w:r>
    </w:p>
    <w:p>
      <w:pPr>
        <w:pStyle w:val="BodyText"/>
      </w:pPr>
      <w:r>
        <w:t xml:space="preserve">The integration of geology into urban governance in Mexico City has been a cornerstone of its development strategy. For example, the National Institute of Geological Sciences (INEGI) and local academic institutions collaborate to produce hazard maps and risk assessments that guide construction codes and emergency preparedness plans. Geologists also play a key role in advising on land-use policies, ensuring that high-risk areas—such as those near fault zones or prone to landslides—are either restricted from development or retrofitted with mitigation measures.</w:t>
      </w:r>
    </w:p>
    <w:bookmarkEnd w:id="21"/>
    <w:bookmarkStart w:id="22" w:name="the-work-of-geologists-in-mexico-city"/>
    <w:p>
      <w:pPr>
        <w:pStyle w:val="Heading2"/>
      </w:pPr>
      <w:r>
        <w:t xml:space="preserve">The Work of Geologists in Mexico City</w:t>
      </w:r>
    </w:p>
    <w:p>
      <w:pPr>
        <w:pStyle w:val="FirstParagraph"/>
      </w:pPr>
      <w:r>
        <w:t xml:space="preserve">Geologists in Mexico City operate across multiple domains, including academic research, government agencies, and private consulting firms. Their responsibilities span from conducting field surveys to analyzing data for public policy decisions. For instance, geologists at the Mexican Institute of Water Technology (IMTA) study groundwater depletion patterns to recommend sustainable water management practices that reduce subsidence. Similarly, geoscientists working with the Secretariat of Environment and Natural Resources (SEMARNAT) monitor volcanic activity near Popocatépetl, providing early warnings to communities in its shadow.</w:t>
      </w:r>
    </w:p>
    <w:p>
      <w:pPr>
        <w:pStyle w:val="BodyText"/>
      </w:pPr>
      <w:r>
        <w:t xml:space="preserve">The academic community in Mexico City is also at the forefront of geological innovation. Universities such as the National Autonomous University of Mexico (UNAM) host research centers dedicated to understanding the region’s unique geology. These institutions produce studies on topics like paleoseismology, which examines historical earthquake patterns to predict future risks, or sedimentological analysis of lakebed deposits to model long-term subsidence trends. Such research not only advances scientific knowledge but also provides actionable insights for policymakers and urban planners.</w:t>
      </w:r>
    </w:p>
    <w:bookmarkEnd w:id="22"/>
    <w:bookmarkStart w:id="23" w:name="case-studies-geologists-in-action"/>
    <w:p>
      <w:pPr>
        <w:pStyle w:val="Heading2"/>
      </w:pPr>
      <w:r>
        <w:t xml:space="preserve">Case Studies: Geologists in Action</w:t>
      </w:r>
    </w:p>
    <w:p>
      <w:pPr>
        <w:pStyle w:val="FirstParagraph"/>
      </w:pPr>
      <w:r>
        <w:t xml:space="preserve">One notable example of geologists’ impact is their role in mitigating the effects of the 1985 Mexico City earthquake. While this disaster highlighted vulnerabilities in infrastructure, it also spurred a nationwide initiative to incorporate seismic resilience into construction standards. Geologists contributed by identifying areas with weak soil layers and recommending foundation designs that could withstand future tremors. This effort has since been expanded to include real-time monitoring systems for early warning alerts.</w:t>
      </w:r>
    </w:p>
    <w:p>
      <w:pPr>
        <w:pStyle w:val="BodyText"/>
      </w:pPr>
      <w:r>
        <w:t xml:space="preserve">Another case involves the management of subsidence in the Xochimilco wetlands, a UNESCO World Heritage Site. Geologists have worked with local communities to balance agricultural practices with groundwater conservation, using hydrogeological models to determine sustainable extraction limits. This collaboration has preserved both cultural heritage and ecological integrity while addressing economic needs.</w:t>
      </w:r>
    </w:p>
    <w:bookmarkEnd w:id="23"/>
    <w:bookmarkStart w:id="24" w:name="future-directions-and-challenges"/>
    <w:p>
      <w:pPr>
        <w:pStyle w:val="Heading2"/>
      </w:pPr>
      <w:r>
        <w:t xml:space="preserve">Future Directions and Challenges</w:t>
      </w:r>
    </w:p>
    <w:p>
      <w:pPr>
        <w:pStyle w:val="FirstParagraph"/>
      </w:pPr>
      <w:r>
        <w:t xml:space="preserve">As Mexico City continues to grow, the role of geologists will expand into new areas, such as climate change adaptation and renewable energy projects. For instance, geothermal energy exploration in the region requires geological assessments to identify viable resources without compromising existing ecosystems. Similarly, urban heat island effects and increased rainfall due to climate change will demand interdisciplinary studies involving geologists, climatologists, and urban planners.</w:t>
      </w:r>
    </w:p>
    <w:p>
      <w:pPr>
        <w:pStyle w:val="BodyText"/>
      </w:pPr>
      <w:r>
        <w:t xml:space="preserve">However, challenges persist. Rapid development often outpaces geological assessments, leading to construction in high-risk zones. Additionally, funding for long-term geological research remains a concern for academic institutions. To address these issues, the document advocates for stronger public-private partnerships and increased investment in geoscience education within Mexico City.</w:t>
      </w:r>
    </w:p>
    <w:bookmarkEnd w:id="24"/>
    <w:bookmarkStart w:id="25" w:name="conclusion"/>
    <w:p>
      <w:pPr>
        <w:pStyle w:val="Heading2"/>
      </w:pPr>
      <w:r>
        <w:t xml:space="preserve">Conclusion</w:t>
      </w:r>
    </w:p>
    <w:p>
      <w:pPr>
        <w:pStyle w:val="FirstParagraph"/>
      </w:pPr>
      <w:r>
        <w:t xml:space="preserve">In conclusion, geologists are indispensable to the stability and sustainability of Mexico City (Mexico). Their work ensures that the city’s unique geological risks are understood, managed, and mitigated through scientific rigor and policy integration. By combining cutting-edge research with practical applications, geologists in Mexico City not only protect lives and infrastructure but also contribute to the broader goal of creating a resilient urban environment. This abstract highlights their critical role as both scientists and problem-solvers in one of the world’s most geologically complex megacities.</w:t>
      </w:r>
    </w:p>
    <w:bookmarkEnd w:id="25"/>
    <w:p>
      <w:pPr>
        <w:pStyle w:val="BodyText"/>
      </w:pPr>
      <w:r>
        <w:rPr>
          <w:bCs/>
          <w:b/>
        </w:rPr>
        <w:t xml:space="preserve">Keywords:</w:t>
      </w:r>
      <w:r>
        <w:t xml:space="preserve"> </w:t>
      </w:r>
      <w:r>
        <w:t xml:space="preserve">Abstract academic, Geologist, Mexico City</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Mexico City</dc:title>
  <dc:creator/>
  <dc:language>en</dc:language>
  <cp:keywords/>
  <dcterms:created xsi:type="dcterms:W3CDTF">2026-07-21T02:46:02Z</dcterms:created>
  <dcterms:modified xsi:type="dcterms:W3CDTF">2026-07-21T02:46:02Z</dcterms:modified>
</cp:coreProperties>
</file>

<file path=docProps/custom.xml><?xml version="1.0" encoding="utf-8"?>
<Properties xmlns="http://schemas.openxmlformats.org/officeDocument/2006/custom-properties" xmlns:vt="http://schemas.openxmlformats.org/officeDocument/2006/docPropsVTypes"/>
</file>