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Netherlands</w:t>
      </w:r>
      <w:r>
        <w:t xml:space="preserve"> </w:t>
      </w:r>
      <w:r>
        <w:t xml:space="preserve">Amsterdam</w:t>
      </w:r>
    </w:p>
    <w:bookmarkStart w:id="26" w:name="X0028da98b1b11a1ccf977c57c1aa51b3134d547"/>
    <w:p>
      <w:pPr>
        <w:pStyle w:val="Heading1"/>
      </w:pPr>
      <w:r>
        <w:t xml:space="preserve">Abstract Academic Document: The Role of a Geologist in Netherlands Amsterdam</w:t>
      </w:r>
    </w:p>
    <w:p>
      <w:pPr>
        <w:pStyle w:val="FirstParagraph"/>
      </w:pPr>
      <w:r>
        <w:rPr>
          <w:bCs/>
          <w:b/>
        </w:rPr>
        <w:t xml:space="preserve">Abstract academic:</w:t>
      </w:r>
      <w:r>
        <w:t xml:space="preserve"> </w:t>
      </w:r>
      <w:r>
        <w:t xml:space="preserve">This document explores the critical role of a geologist within the context of urban and environmental challenges faced by the city of Amsterdam, Netherlands. As one of Europe’s most historically and geologically significant cities, Amsterdam presents unique opportunities and challenges for geological research, particularly in areas such as subsidence mitigation, coastal resilience, and sustainable urban development. The interdisciplinary nature of geological work in this region demands a fusion of academic rigor, practical application, and collaboration with policymakers to address the evolving needs of a dynamic urban environment. This abstract academic document outlines the key responsibilities, methodologies, and contributions of a geologist in Netherlands Amsterdam while emphasizing the intersection of natural science and urban planning.</w:t>
      </w:r>
    </w:p>
    <w:bookmarkStart w:id="20" w:name="X59f49d4ff5c49f91fa0d803b0ab0ae7cab20299"/>
    <w:p>
      <w:pPr>
        <w:pStyle w:val="Heading2"/>
      </w:pPr>
      <w:r>
        <w:t xml:space="preserve">The Geologist’s Role in Netherlands Amsterdam: A Contextual Overview</w:t>
      </w:r>
    </w:p>
    <w:p>
      <w:pPr>
        <w:pStyle w:val="FirstParagraph"/>
      </w:pPr>
      <w:r>
        <w:t xml:space="preserve">Amsterdam, situated in the heart of the Netherlands’ North Sea coast, is a city defined by its intricate relationship with water and land. The region’s geological history is marked by post-glacial rebound, sea-level rise, and human intervention through large-scale engineering projects such as polder systems, dikes, and canal networks. These factors have created a unique geological landscape that requires specialized expertise to navigate. A geologist working in Netherlands Amsterdam must possess an in-depth understanding of Quaternary geology, sediment dynamics, and hydrogeology to address both historical and contemporary issues.</w:t>
      </w:r>
    </w:p>
    <w:p>
      <w:pPr>
        <w:pStyle w:val="BodyText"/>
      </w:pPr>
      <w:r>
        <w:t xml:space="preserve">The Netherlands has long been a pioneer in geological research, with institutions like the Royal Dutch Geological Survey (now part of the Royal Netherlands Institute for Sea Research) establishing a legacy of innovation. However, Amsterdam’s specific challenges—such as land subsidence due to peat decomposition, rising groundwater levels from climate change, and the need for sustainable infrastructure—demand localized expertise. A geologist in this region must not only analyze geological data but also communicate findings to urban planners, engineers, and policymakers in a way that supports evidence-based decision-making.</w:t>
      </w:r>
    </w:p>
    <w:bookmarkEnd w:id="20"/>
    <w:bookmarkStart w:id="21" w:name="X63467568a9d2035f523799740905425284d08e2"/>
    <w:p>
      <w:pPr>
        <w:pStyle w:val="Heading2"/>
      </w:pPr>
      <w:r>
        <w:t xml:space="preserve">Key Research Areas for a Geologist in Netherlands Amsterdam</w:t>
      </w:r>
    </w:p>
    <w:p>
      <w:pPr>
        <w:pStyle w:val="FirstParagraph"/>
      </w:pPr>
      <w:r>
        <w:t xml:space="preserve">A geologist in Amsterdam is involved in multiple research domains, each critical to the city’s sustainability and safety. One of the primary areas of focus is **subsurface geology**, which includes mapping underground layers to support construction projects, tunneling initiatives (e.g., for metro expansions), and groundwater management. The city’s historic center, built on layers of clay and peat, requires careful analysis to prevent structural damage from compaction or shifting soil.</w:t>
      </w:r>
    </w:p>
    <w:p>
      <w:pPr>
        <w:pStyle w:val="BodyText"/>
      </w:pPr>
      <w:r>
        <w:t xml:space="preserve">Another crucial area is **coastal and floodplain geology**. Amsterdam’s proximity to the North Sea makes it vulnerable to storm surges and rising sea levels. Geologists collaborate with hydrologists and engineers to assess coastal erosion risks, monitor sedimentation patterns in estuaries, and evaluate the effectiveness of existing flood defenses such as dikes and storm surge barriers. For instance, projects related to the Delta Works—a series of dams, sluices, locks, dykes, and storm surge barriers—relies heavily on geological data to ensure long-term stability.</w:t>
      </w:r>
    </w:p>
    <w:p>
      <w:pPr>
        <w:pStyle w:val="BodyText"/>
      </w:pPr>
      <w:r>
        <w:t xml:space="preserve">Additionally, a geologist in Amsterdam may engage in **urban environmental geology**, focusing on the impact of human activities on natural systems. This includes studying soil contamination from industrial legacies, assessing the feasibility of renewable energy projects (e.g., offshore wind farms), and analyzing how urbanization affects groundwater flow. These efforts are essential for maintaining Amsterdam’s status as a green city while balancing economic growth with ecological preservation.</w:t>
      </w:r>
    </w:p>
    <w:bookmarkEnd w:id="21"/>
    <w:bookmarkStart w:id="22" w:name="X43a34f94ea0263fa4d5601b59df6ac554ea85c2"/>
    <w:p>
      <w:pPr>
        <w:pStyle w:val="Heading2"/>
      </w:pPr>
      <w:r>
        <w:t xml:space="preserve">Methodologies and Tools Utilized by a Geologist in Netherlands Amsterdam</w:t>
      </w:r>
    </w:p>
    <w:p>
      <w:pPr>
        <w:pStyle w:val="FirstParagraph"/>
      </w:pPr>
      <w:r>
        <w:t xml:space="preserve">The work of a geologist in Netherlands Amsterdam is characterized by the integration of advanced technologies and traditional field methods. **Remote sensing** and **geospatial analysis** (e.g., using GIS software) are frequently employed to map subsurface structures, monitor land elevation changes, and model flood scenarios. These tools enable geologists to generate high-resolution datasets that inform urban planning decisions.</w:t>
      </w:r>
    </w:p>
    <w:p>
      <w:pPr>
        <w:pStyle w:val="BodyText"/>
      </w:pPr>
      <w:r>
        <w:t xml:space="preserve">Fieldwork remains a cornerstone of geological research in Amsterdam. Techniques such as **core drilling**, **ground-penetrating radar (GPR)**, and **sediment coring** are used to collect data on soil composition, historical climate events, and paleoenvironmental changes. For example, sediment cores from the IJsselmeer or Markermeer lakes provide insights into past sea-level fluctuations and their implications for future coastal management.</w:t>
      </w:r>
    </w:p>
    <w:p>
      <w:pPr>
        <w:pStyle w:val="BodyText"/>
      </w:pPr>
      <w:r>
        <w:t xml:space="preserve">Collaboration with interdisciplinary teams is also vital. A geologist may work alongside environmental scientists to study microplastic pollution in estuaries, with architects to design flood-resilient buildings, or with data scientists to develop predictive models for subsidence. This collaborative approach ensures that geological expertise is seamlessly integrated into broader urban and environmental strategies.</w:t>
      </w:r>
    </w:p>
    <w:bookmarkEnd w:id="22"/>
    <w:bookmarkStart w:id="23" w:name="Xa9e4fb7bf742ace415da843fbb2034f2d39edf8"/>
    <w:p>
      <w:pPr>
        <w:pStyle w:val="Heading2"/>
      </w:pPr>
      <w:r>
        <w:t xml:space="preserve">Challenges and Opportunities in Geological Research: A Case Study of Amsterdam</w:t>
      </w:r>
    </w:p>
    <w:p>
      <w:pPr>
        <w:pStyle w:val="FirstParagraph"/>
      </w:pPr>
      <w:r>
        <w:t xml:space="preserve">The challenges faced by geologists in Netherlands Amsterdam are as multifaceted as the city itself. One of the most pressing issues is **land subsidence**, driven by natural processes such as peat decomposition and anthropogenic factors like groundwater extraction. In historic districts, this subsidence threatens cultural heritage sites and requires delicate interventions to stabilize foundations without compromising architectural integrity.</w:t>
      </w:r>
    </w:p>
    <w:p>
      <w:pPr>
        <w:pStyle w:val="BodyText"/>
      </w:pPr>
      <w:r>
        <w:t xml:space="preserve">Another challenge lies in balancing **urban expansion with ecological preservation**. As Amsterdam continues to grow, geologists must ensure that new developments do not exacerbate environmental risks or disrupt critical habitats. This includes advising on the placement of green spaces, managing urban heat islands through soil composition studies, and integrating nature-based solutions (e.g., wetland restoration) into city planning.</w:t>
      </w:r>
    </w:p>
    <w:p>
      <w:pPr>
        <w:pStyle w:val="BodyText"/>
      </w:pPr>
      <w:r>
        <w:t xml:space="preserve">Despite these challenges, Amsterdam offers unique opportunities for innovation in geological science. The city’s commitment to sustainability has led to pioneering projects such as the **Amsterdam Climate Proof initiative**, which employs geological data to guide climate adaptation strategies. Furthermore, the presence of world-class institutions like Utrecht University and Vrije Universiteit Amsterdam fosters a vibrant academic environment where geologists can engage in cutting-edge research and interdisciplinary collaboration.</w:t>
      </w:r>
    </w:p>
    <w:bookmarkEnd w:id="23"/>
    <w:bookmarkStart w:id="24" w:name="X61de5e8e599dcac3c6168c521ed3575dab54113"/>
    <w:p>
      <w:pPr>
        <w:pStyle w:val="Heading2"/>
      </w:pPr>
      <w:r>
        <w:t xml:space="preserve">The Future of Geological Work in Netherlands Amsterdam</w:t>
      </w:r>
    </w:p>
    <w:p>
      <w:pPr>
        <w:pStyle w:val="FirstParagraph"/>
      </w:pPr>
      <w:r>
        <w:t xml:space="preserve">Looking ahead, the role of a geologist in Netherlands Amsterdam will become even more pivotal as the region confronts escalating climate risks. Emerging technologies such as **machine learning for predictive geology** and **3D subsurface imaging** are likely to transform how geological data is collected and analyzed. These advancements will enable more accurate predictions of flood risks, subsidence patterns, and the long-term viability of urban infrastructure.</w:t>
      </w:r>
    </w:p>
    <w:p>
      <w:pPr>
        <w:pStyle w:val="BodyText"/>
      </w:pPr>
      <w:r>
        <w:t xml:space="preserve">Moreover, the integration of geological expertise into **global sustainability frameworks**, such as the United Nations’ Sustainable Development Goals (SDGs), underscores the importance of local geologists in contributing to global environmental challenges. By addressing issues like coastal resilience and sustainable resource management, geologists in Amsterdam can serve as models for other cities facing similar geological and climatic pressures.</w:t>
      </w:r>
    </w:p>
    <w:bookmarkEnd w:id="24"/>
    <w:bookmarkStart w:id="25" w:name="conclusion"/>
    <w:p>
      <w:pPr>
        <w:pStyle w:val="Heading2"/>
      </w:pPr>
      <w:r>
        <w:t xml:space="preserve">Conclusion</w:t>
      </w:r>
    </w:p>
    <w:p>
      <w:pPr>
        <w:pStyle w:val="FirstParagraph"/>
      </w:pPr>
      <w:r>
        <w:t xml:space="preserve">In summary, the role of a geologist in Netherlands Amsterdam is both academically rigorous and practically transformative. From mitigating subsidence risks to advancing climate adaptation strategies, their work underpins the city’s resilience as a global urban hub. By leveraging cutting-edge methodologies and fostering interdisciplinary collaboration, geologists in Amsterdam continue to shape a sustainable future for one of Europe’s most iconic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Netherlands Amsterdam</dc:title>
  <dc:creator/>
  <cp:keywords/>
  <dcterms:created xsi:type="dcterms:W3CDTF">2026-07-20T15:57:41Z</dcterms:created>
  <dcterms:modified xsi:type="dcterms:W3CDTF">2026-07-20T15:57:41Z</dcterms:modified>
</cp:coreProperties>
</file>

<file path=docProps/custom.xml><?xml version="1.0" encoding="utf-8"?>
<Properties xmlns="http://schemas.openxmlformats.org/officeDocument/2006/custom-properties" xmlns:vt="http://schemas.openxmlformats.org/officeDocument/2006/docPropsVTypes"/>
</file>