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5" w:name="Xbe99ca9d4cf704f18fbba597fbda2c83ba0dc7e"/>
    <w:p>
      <w:pPr>
        <w:pStyle w:val="Heading1"/>
      </w:pPr>
      <w:r>
        <w:t xml:space="preserve">Abstract Academic Document: The Role of a Geologist in New Zealand Auckland</w:t>
      </w:r>
    </w:p>
    <w:p>
      <w:pPr>
        <w:pStyle w:val="FirstParagraph"/>
      </w:pPr>
      <w:r>
        <w:t xml:space="preserve">The academic discipline of geology is central to understanding the dynamic processes that shape Earth's surface, subsurface, and ecosystems. In the context of New Zealand Auckland, a region characterized by its unique geological diversity and proximity to both active tectonic zones and volcanic landscapes, the role of a geologist becomes particularly critical. This abstract academic document explores the multifaceted responsibilities of a geologist operating in New Zealand Auckland, emphasizing their contributions to environmental management, resource exploration, and disaster mitigation. By integrating interdisciplinary approaches with cutting-edge technologies, geologists in this region not only advance scientific knowledge but also address pressing societal challenges tied to urban development and climate change.</w:t>
      </w:r>
    </w:p>
    <w:bookmarkStart w:id="20" w:name="X8323fd40b6011db365be16b30d2d0b6827f080a"/>
    <w:p>
      <w:pPr>
        <w:pStyle w:val="Heading2"/>
      </w:pPr>
      <w:r>
        <w:t xml:space="preserve">Geological Significance of New Zealand Auckland</w:t>
      </w:r>
    </w:p>
    <w:p>
      <w:pPr>
        <w:pStyle w:val="FirstParagraph"/>
      </w:pPr>
      <w:r>
        <w:t xml:space="preserve">New Zealand Auckland, situated on the North Island’s western coast, is a geologically complex region shaped by the intersection of the Pacific and Australian tectonic plates. The area is renowned for its volcanic activity, including the iconic Waitakere Ranges and Mount Eden, as well as its sedimentary basins such as the Waitematā Harbour. These features make Auckland a focal point for geologists studying processes like magma intrusion, erosion, and coastal sedimentation. The presence of faults along the Hauraki Fault Zone further underscores the region’s seismic vulnerability, necessitating rigorous geological assessments to inform urban planning and infrastructure development.</w:t>
      </w:r>
    </w:p>
    <w:p>
      <w:pPr>
        <w:pStyle w:val="BodyText"/>
      </w:pPr>
      <w:r>
        <w:t xml:space="preserve">The role of a geologist in New Zealand Auckland extends beyond academic research. Their work directly influences local policies related to land use, hazard risk management, and sustainable resource extraction. For instance, geologists analyze soil composition and groundwater flow to ensure safe construction practices in areas prone to liquefaction during earthquakes. They also collaborate with environmental scientists to monitor coastal erosion exacerbated by rising sea levels—a pressing concern for Auckland’s expanding population.</w:t>
      </w:r>
    </w:p>
    <w:bookmarkEnd w:id="20"/>
    <w:bookmarkStart w:id="21" w:name="Xcd87a2f9eb5eaf8f79e34b802abd8c88a68bbf5"/>
    <w:p>
      <w:pPr>
        <w:pStyle w:val="Heading2"/>
      </w:pPr>
      <w:r>
        <w:t xml:space="preserve">Methodologies and Tools Employed by Geologists in New Zealand Auckland</w:t>
      </w:r>
    </w:p>
    <w:p>
      <w:pPr>
        <w:pStyle w:val="FirstParagraph"/>
      </w:pPr>
      <w:r>
        <w:t xml:space="preserve">A geologist working in New Zealand Auckland employs a range of methodologies to address both theoretical and applied challenges. Fieldwork remains a cornerstone of their practice, involving the collection of rock samples, mapping geological formations, and using GPS technology to record spatial data. Advanced tools such as ground-penetrating radar (GPR) and LiDAR (Light Detection and Ranging) are increasingly utilized to create high-resolution subsurface maps, critical for identifying potential hazards like buried faults or unstable slopes.</w:t>
      </w:r>
    </w:p>
    <w:p>
      <w:pPr>
        <w:pStyle w:val="BodyText"/>
      </w:pPr>
      <w:r>
        <w:t xml:space="preserve">Laboratory analyses play a pivotal role in interpreting field data. Geologists in Auckland often use petrographic microscopes to study mineral composition, while geochemical assays help determine the presence of economically valuable minerals such as gold and geothermal resources. Additionally, computational modeling techniques—such as finite element analysis—are employed to simulate scenarios like volcanic eruptions or earthquake impacts on urban areas.</w:t>
      </w:r>
    </w:p>
    <w:bookmarkEnd w:id="21"/>
    <w:bookmarkStart w:id="22" w:name="Xf5ea0a5f41e4d6212f74910ff325431beff3363"/>
    <w:p>
      <w:pPr>
        <w:pStyle w:val="Heading2"/>
      </w:pPr>
      <w:r>
        <w:t xml:space="preserve">Key Challenges and Opportunities for Geologists in New Zealand Auckland</w:t>
      </w:r>
    </w:p>
    <w:p>
      <w:pPr>
        <w:pStyle w:val="FirstParagraph"/>
      </w:pPr>
      <w:r>
        <w:t xml:space="preserve">The work of a geologist in New Zealand Auckland is both rewarding and challenging. One major challenge lies in balancing economic development with environmental preservation. For example, the expansion of Auckland’s urban footprint into areas with unstable geological conditions requires geologists to advocate for adaptive planning strategies that minimize risk while accommodating growth. Another challenge is the need to communicate complex geological data to non-specialists, such as policymakers and the public, ensuring that decisions are informed by accurate scientific insights.</w:t>
      </w:r>
    </w:p>
    <w:p>
      <w:pPr>
        <w:pStyle w:val="BodyText"/>
      </w:pPr>
      <w:r>
        <w:t xml:space="preserve">Despite these challenges, New Zealand Auckland presents unique opportunities for innovation in geology. The region’s proximity to active volcanoes offers a natural laboratory for studying eruptive processes and their environmental impacts. Furthermore, the integration of indigenous Māori knowledge—particularly regarding traditional land management practices—has gained traction in recent years, enriching geological research with culturally informed perspectives.</w:t>
      </w:r>
    </w:p>
    <w:bookmarkEnd w:id="22"/>
    <w:bookmarkStart w:id="23" w:name="Xbe05ef4a421c418a69a97b28b9046408184eb1b"/>
    <w:p>
      <w:pPr>
        <w:pStyle w:val="Heading2"/>
      </w:pPr>
      <w:r>
        <w:t xml:space="preserve">Interdisciplinary Collaboration and Future Directions</w:t>
      </w:r>
    </w:p>
    <w:p>
      <w:pPr>
        <w:pStyle w:val="FirstParagraph"/>
      </w:pPr>
      <w:r>
        <w:t xml:space="preserve">A geologist in New Zealand Auckland increasingly operates within interdisciplinary teams, collaborating with engineers, ecologists, and urban planners to address holistic challenges. For instance, climate change mitigation strategies in Auckland require geologists to assess the long-term viability of coastal infrastructure against rising sea levels and intensified storm events. Similarly, renewable energy projects such as geothermal power generation rely on geological expertise to identify viable sites for sustainable development.</w:t>
      </w:r>
    </w:p>
    <w:p>
      <w:pPr>
        <w:pStyle w:val="BodyText"/>
      </w:pPr>
      <w:r>
        <w:t xml:space="preserve">Looking ahead, advancements in artificial intelligence (AI) and machine learning are poised to revolutionize geological research in Auckland. These technologies can analyze vast datasets from seismic monitoring networks or satellite imagery to predict volcanic activity or detect subtle changes in landform stability. Such innovations will enable geologists to provide more precise forecasts and recommendations, enhancing public safety and environmental stewardship.</w:t>
      </w:r>
    </w:p>
    <w:bookmarkEnd w:id="23"/>
    <w:bookmarkStart w:id="24" w:name="conclusion"/>
    <w:p>
      <w:pPr>
        <w:pStyle w:val="Heading2"/>
      </w:pPr>
      <w:r>
        <w:t xml:space="preserve">Conclusion</w:t>
      </w:r>
    </w:p>
    <w:p>
      <w:pPr>
        <w:pStyle w:val="FirstParagraph"/>
      </w:pPr>
      <w:r>
        <w:t xml:space="preserve">In summary, the role of a geologist in New Zealand Auckland is indispensable to both scientific inquiry and practical problem-solving. Their work bridges the gap between academic research and real-world applications, ensuring that Auckland’s unique geological heritage is preserved while supporting sustainable urban growth. As the region continues to evolve in response to tectonic, climatic, and societal changes, the contributions of geologists will remain central to safeguarding human lives, ecological systems, and economic prosperity. This abstract academic document underscores the importance of integrating geological expertise with interdisciplinary collaboration to navigate the complexities of modern environmental challenges in New Zealand Auckland.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New Zealand Auckland</dc:title>
  <dc:creator/>
  <cp:keywords/>
  <dcterms:created xsi:type="dcterms:W3CDTF">2026-07-21T10:46:54Z</dcterms:created>
  <dcterms:modified xsi:type="dcterms:W3CDTF">2026-07-21T10:46:54Z</dcterms:modified>
</cp:coreProperties>
</file>

<file path=docProps/custom.xml><?xml version="1.0" encoding="utf-8"?>
<Properties xmlns="http://schemas.openxmlformats.org/officeDocument/2006/custom-properties" xmlns:vt="http://schemas.openxmlformats.org/officeDocument/2006/docPropsVTypes"/>
</file>