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7706f3967d0d28a5ab34fa18580bbf6d46b3fba"/>
    <w:p>
      <w:pPr>
        <w:pStyle w:val="Heading1"/>
      </w:pPr>
      <w:r>
        <w:t xml:space="preserve">Abstract Academic: The Role of a Geologist in Turkey Ankara</w:t>
      </w:r>
    </w:p>
    <w:p>
      <w:pPr>
        <w:pStyle w:val="FirstParagraph"/>
      </w:pPr>
      <w:r>
        <w:t xml:space="preserve">The study of geology, as a critical academic discipline, holds immense significance in understanding the Earth's structure, processes, and resources. In the context of Turkey Ankara—a city situated at the confluence of tectonic plates and rich in geological diversity—the role of a geologist extends beyond mere scientific inquiry. It encompasses environmental stewardship, resource management, and hazard mitigation tailored to the unique geographical and socio-economic conditions of Ankara. This abstract academic document explores the multifaceted responsibilities of a geologist in Ankara, highlighting their contributions to academia, industry, and public policy within Turkey.</w:t>
      </w:r>
    </w:p>
    <w:bookmarkStart w:id="20" w:name="geological-significance-of-ankara"/>
    <w:p>
      <w:pPr>
        <w:pStyle w:val="Heading2"/>
      </w:pPr>
      <w:r>
        <w:t xml:space="preserve">Geological Significance of Ankara</w:t>
      </w:r>
    </w:p>
    <w:p>
      <w:pPr>
        <w:pStyle w:val="FirstParagraph"/>
      </w:pPr>
      <w:r>
        <w:t xml:space="preserve">Ankara, the capital city of Turkey, lies in Central Anatolia and is characterized by a complex geological framework. The region is influenced by the collision of the Arabian and Eurasian tectonic plates, resulting in frequent seismic activity and diverse rock formations. From ancient metamorphic rocks to Quaternary sediments, Ankara's geology presents a dynamic landscape for study. A geologist working in this area must navigate challenges such as assessing earthquake risks, identifying mineral deposits, and understanding the hydrological systems that sustain the region's agriculture and urban development.</w:t>
      </w:r>
    </w:p>
    <w:p>
      <w:pPr>
        <w:pStyle w:val="BodyText"/>
      </w:pPr>
      <w:r>
        <w:t xml:space="preserve">The geological features of Ankara include volcanic formations from the Neogene period, sedimentary basins, and fault lines that have shaped its topography. These characteristics make Ankara a focal point for both academic research and practical applications in geology. Geologists here are tasked with integrating fieldwork, laboratory analysis, and digital modeling to address pressing issues such as land degradation, groundwater contamination, and urban planning in seismically active zones.</w:t>
      </w:r>
    </w:p>
    <w:bookmarkEnd w:id="20"/>
    <w:bookmarkStart w:id="21" w:name="Xf3ebe5085043dd8cce7cc76ec6e920f184c8ee0"/>
    <w:p>
      <w:pPr>
        <w:pStyle w:val="Heading2"/>
      </w:pPr>
      <w:r>
        <w:t xml:space="preserve">Academic Contributions of a Geologist in Ankara</w:t>
      </w:r>
    </w:p>
    <w:p>
      <w:pPr>
        <w:pStyle w:val="FirstParagraph"/>
      </w:pPr>
      <w:r>
        <w:t xml:space="preserve">The academic contributions of geologists in Ankara are pivotal to advancing geological knowledge within Turkey. Institutions such as the Middle East Technical University (METU) and Ankara University have established strong research programs that focus on regional geology, tectonics, and environmental science. A geologist in this context often collaborates with universities to publish peer-reviewed studies, develop curricula, and mentor students pursuing careers in earth sciences.</w:t>
      </w:r>
    </w:p>
    <w:p>
      <w:pPr>
        <w:pStyle w:val="BodyText"/>
      </w:pPr>
      <w:r>
        <w:t xml:space="preserve">Key academic topics include the study of Anatolia's crustal structure, the impact of climate change on geological processes, and the application of remote sensing technologies for resource exploration. For instance, geologists in Ankara have contributed to research on the Central Anatolia Basin's sedimentary history and its implications for hydrocarbon potential. Additionally, their work has informed interdisciplinary studies linking geology with archaeology, as Ankara is home to ancient sites like the Anıtkabir and Pammakaristos Church, whose preservation requires geological expertise.</w:t>
      </w:r>
    </w:p>
    <w:bookmarkEnd w:id="21"/>
    <w:bookmarkStart w:id="22" w:name="Xca2015a0f05e14d0995441f95d446a738a11f4b"/>
    <w:p>
      <w:pPr>
        <w:pStyle w:val="Heading2"/>
      </w:pPr>
      <w:r>
        <w:t xml:space="preserve">Industrial and Environmental Applications</w:t>
      </w:r>
    </w:p>
    <w:p>
      <w:pPr>
        <w:pStyle w:val="FirstParagraph"/>
      </w:pPr>
      <w:r>
        <w:t xml:space="preserve">Beyond academia, geologists in Ankara play a crucial role in industry and environmental management. The region's mineral resources—such as gold, copper, and marble—are vital to Turkey's economy. A geologist working in the private sector might focus on exploration activities, ensuring sustainable extraction while minimizing ecological impact. In collaboration with government agencies like the General Directorate of Mineral Research and Exploration (MDB), they contribute to mapping mineral reserves and developing strategies for resource utilization.</w:t>
      </w:r>
    </w:p>
    <w:p>
      <w:pPr>
        <w:pStyle w:val="BodyText"/>
      </w:pPr>
      <w:r>
        <w:t xml:space="preserve">Environmental applications are equally critical. Ankara's rapid urbanization has led to challenges such as soil erosion, groundwater depletion, and pollution from industrial zones. Geologists address these issues by conducting environmental impact assessments (EIAs), designing remediation plans for contaminated sites, and advising on land-use policies. For example, their studies on the volcanic soils of Ankara have informed agricultural practices that enhance productivity while preserving soil health.</w:t>
      </w:r>
    </w:p>
    <w:bookmarkEnd w:id="22"/>
    <w:bookmarkStart w:id="23" w:name="hazard-mitigation-and-public-policy"/>
    <w:p>
      <w:pPr>
        <w:pStyle w:val="Heading2"/>
      </w:pPr>
      <w:r>
        <w:t xml:space="preserve">Hazard Mitigation and Public Policy</w:t>
      </w:r>
    </w:p>
    <w:p>
      <w:pPr>
        <w:pStyle w:val="FirstParagraph"/>
      </w:pPr>
      <w:r>
        <w:t xml:space="preserve">Ankara's susceptibility to earthquakes underscores the importance of hazard mitigation in geology. A geologist working in this domain collaborates with emergency management authorities to assess seismic risks, map fault zones, and develop early warning systems. Their work has directly influenced Turkey's earthquake preparedness strategies, including building codes and urban resilience plans tailored to Ankara's geological conditions.</w:t>
      </w:r>
    </w:p>
    <w:p>
      <w:pPr>
        <w:pStyle w:val="BodyText"/>
      </w:pPr>
      <w:r>
        <w:t xml:space="preserve">Moreover, geologists contribute to public policy by providing data-driven insights for infrastructure projects. The construction of dams, highways, and underground metro systems in Ankara requires rigorous geological surveys to avoid destabilizing fault lines or depleting aquifers. By integrating their expertise into national and local planning processes, geologists ensure that development aligns with the region's natural constraints.</w:t>
      </w:r>
    </w:p>
    <w:bookmarkEnd w:id="23"/>
    <w:bookmarkStart w:id="24" w:name="interdisciplinary-collaboration"/>
    <w:p>
      <w:pPr>
        <w:pStyle w:val="Heading2"/>
      </w:pPr>
      <w:r>
        <w:t xml:space="preserve">Interdisciplinary Collaboration</w:t>
      </w:r>
    </w:p>
    <w:p>
      <w:pPr>
        <w:pStyle w:val="FirstParagraph"/>
      </w:pPr>
      <w:r>
        <w:t xml:space="preserve">The role of a geologist in Ankara is inherently interdisciplinary. They frequently collaborate with engineers, urban planners, and environmental scientists to tackle complex challenges. For instance, mitigating flood risks in Ankara's Kızılırmak River basin involves hydrological modeling by geologists working alongside civil engineers. Similarly, restoring degraded lands in the surrounding plains requires input from ecologists and agricultural experts.</w:t>
      </w:r>
    </w:p>
    <w:p>
      <w:pPr>
        <w:pStyle w:val="BodyText"/>
      </w:pPr>
      <w:r>
        <w:t xml:space="preserve">These collaborations highlight the geologist's role as a bridge between scientific research and practical application. Their ability to translate geological data into actionable strategies ensures that Ankara's growth remains sustainable and resilient to natural hazards.</w:t>
      </w:r>
    </w:p>
    <w:bookmarkEnd w:id="24"/>
    <w:bookmarkStart w:id="25" w:name="conclusion"/>
    <w:p>
      <w:pPr>
        <w:pStyle w:val="Heading2"/>
      </w:pPr>
      <w:r>
        <w:t xml:space="preserve">Conclusion</w:t>
      </w:r>
    </w:p>
    <w:p>
      <w:pPr>
        <w:pStyle w:val="FirstParagraph"/>
      </w:pPr>
      <w:r>
        <w:t xml:space="preserve">In summary, the work of a geologist in Turkey Ankara is multifaceted, spanning academic research, industrial applications, environmental stewardship, and public policy. Their contributions are essential for understanding the region's geological dynamics and addressing challenges posed by urbanization, resource extraction, and seismic risks. As Ankara continues to evolve as a political and economic hub in Turkey, the role of geologists will remain indispensable in shaping its future through science-informed decision-making.</w:t>
      </w:r>
    </w:p>
    <w:p>
      <w:pPr>
        <w:pStyle w:val="BodyText"/>
      </w:pPr>
      <w:r>
        <w:t xml:space="preserve">This abstract academic document underscores the critical importance of geologists in Ankara's development trajectory. Their expertise not only advances geological knowledge but also ensures that the region's natural resources are utilized responsibly and its population is protected from environmental threats.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Turkey Ankara</dc:title>
  <dc:creator/>
  <dc:language>en</dc:language>
  <cp:keywords/>
  <dcterms:created xsi:type="dcterms:W3CDTF">2026-07-20T00:08:23Z</dcterms:created>
  <dcterms:modified xsi:type="dcterms:W3CDTF">2026-07-20T00:08:23Z</dcterms:modified>
</cp:coreProperties>
</file>

<file path=docProps/custom.xml><?xml version="1.0" encoding="utf-8"?>
<Properties xmlns="http://schemas.openxmlformats.org/officeDocument/2006/custom-properties" xmlns:vt="http://schemas.openxmlformats.org/officeDocument/2006/docPropsVTypes"/>
</file>