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Turkey</w:t>
      </w:r>
      <w:r>
        <w:t xml:space="preserve"> </w:t>
      </w:r>
      <w:r>
        <w:t xml:space="preserve">Istanbul</w:t>
      </w:r>
    </w:p>
    <w:bookmarkStart w:id="27" w:name="X54871e20e46030f7f97ceae4d1ec940e5738a8c"/>
    <w:p>
      <w:pPr>
        <w:pStyle w:val="Heading1"/>
      </w:pPr>
      <w:r>
        <w:t xml:space="preserve">Abstract Academic Document: The Role of a Geologist in Turkey Istanbul</w:t>
      </w:r>
    </w:p>
    <w:bookmarkStart w:id="20" w:name="introduction"/>
    <w:p>
      <w:pPr>
        <w:pStyle w:val="Heading2"/>
      </w:pPr>
      <w:r>
        <w:t xml:space="preserve">Introduction</w:t>
      </w:r>
    </w:p>
    <w:p>
      <w:pPr>
        <w:pStyle w:val="FirstParagraph"/>
      </w:pPr>
      <w:r>
        <w:t xml:space="preserve">The field of geology has long been pivotal in understanding the Earth’s structure, processes, and resources. In regions characterized by complex geological formations and dynamic tectonic activity, the role of a</w:t>
      </w:r>
      <w:r>
        <w:t xml:space="preserve"> </w:t>
      </w:r>
      <w:r>
        <w:rPr>
          <w:bCs/>
          <w:b/>
        </w:rPr>
        <w:t xml:space="preserve">Geologist</w:t>
      </w:r>
      <w:r>
        <w:t xml:space="preserve"> </w:t>
      </w:r>
      <w:r>
        <w:t xml:space="preserve">is indispensable. This document explores the academic and professional responsibilities of a geologist in</w:t>
      </w:r>
      <w:r>
        <w:t xml:space="preserve"> </w:t>
      </w:r>
      <w:r>
        <w:rPr>
          <w:bCs/>
          <w:b/>
        </w:rPr>
        <w:t xml:space="preserve">Turkey Istanbul</w:t>
      </w:r>
      <w:r>
        <w:t xml:space="preserve">, a city uniquely situated at the crossroads of multiple tectonic plates and historically vulnerable to natural disasters such as earthquakes. Given its geographical location on the North Anatolian Fault Zone, Istanbul presents both challenges and opportunities for geologists to contribute to urban planning, disaster mitigation, and resource management. This abstract academic document aims to highlight the significance of geological expertise in</w:t>
      </w:r>
      <w:r>
        <w:t xml:space="preserve"> </w:t>
      </w:r>
      <w:r>
        <w:rPr>
          <w:bCs/>
          <w:b/>
        </w:rPr>
        <w:t xml:space="preserve">Turkey Istanbul</w:t>
      </w:r>
      <w:r>
        <w:t xml:space="preserve">, emphasizing its role in shaping sustainable development strategies for a rapidly growing metropolis.</w:t>
      </w:r>
    </w:p>
    <w:bookmarkEnd w:id="20"/>
    <w:bookmarkStart w:id="21" w:name="Xfa6c894b0ec59d3e1c119715c79e844e9c321ab"/>
    <w:p>
      <w:pPr>
        <w:pStyle w:val="Heading2"/>
      </w:pPr>
      <w:r>
        <w:t xml:space="preserve">The Role of a Geologist in Turkey Istanbul</w:t>
      </w:r>
    </w:p>
    <w:p>
      <w:pPr>
        <w:pStyle w:val="FirstParagraph"/>
      </w:pPr>
      <w:r>
        <w:t xml:space="preserve">A geologist operating within the context of</w:t>
      </w:r>
      <w:r>
        <w:t xml:space="preserve"> </w:t>
      </w:r>
      <w:r>
        <w:rPr>
          <w:bCs/>
          <w:b/>
        </w:rPr>
        <w:t xml:space="preserve">Turkey Istanbul</w:t>
      </w:r>
      <w:r>
        <w:t xml:space="preserve"> </w:t>
      </w:r>
      <w:r>
        <w:t xml:space="preserve">must possess specialized knowledge of the region’s unique geological features. The city lies at the convergence of the Eurasian and Anatolian tectonic plates, making it one of the most seismically active regions in Europe. This tectonic setting necessitates a geologist to engage in multidisciplinary research, including seismic hazard analysis, soil stability assessment, and groundwater resource evaluation. Additionally, Istanbul’s proximity to the Marmara Sea and its historical susceptibility to earthquakes demand rigorous geological investigations to ensure the safety of infrastructure and urban development projects.</w:t>
      </w:r>
    </w:p>
    <w:p>
      <w:pPr>
        <w:pStyle w:val="BodyText"/>
      </w:pPr>
      <w:r>
        <w:t xml:space="preserve">The role of a geologist in</w:t>
      </w:r>
      <w:r>
        <w:t xml:space="preserve"> </w:t>
      </w:r>
      <w:r>
        <w:rPr>
          <w:bCs/>
          <w:b/>
        </w:rPr>
        <w:t xml:space="preserve">Turkey Istanbul</w:t>
      </w:r>
      <w:r>
        <w:t xml:space="preserve"> </w:t>
      </w:r>
      <w:r>
        <w:t xml:space="preserve">extends beyond disaster prevention. The city’s rapid urbanization has intensified the need for sustainable land-use planning, which requires a deep understanding of subsurface geology. For instance, the identification of unstable soil layers or fault lines is critical to preventing landslides and structural failures in high-density residential and commercial zones. Geologists also play a vital role in environmental conservation by analyzing the impact of human activities on natural ecosystems, such as coastal erosion along Istanbul’s Black Sea coast or pollution in the Golden Horn estuary.</w:t>
      </w:r>
    </w:p>
    <w:bookmarkEnd w:id="21"/>
    <w:bookmarkStart w:id="22" w:name="X4028b8d670dbfb9d503749b5127ba8088f19690"/>
    <w:p>
      <w:pPr>
        <w:pStyle w:val="Heading2"/>
      </w:pPr>
      <w:r>
        <w:t xml:space="preserve">Academic Contributions of Geologists to Turkey Istanbul</w:t>
      </w:r>
    </w:p>
    <w:p>
      <w:pPr>
        <w:pStyle w:val="FirstParagraph"/>
      </w:pPr>
      <w:r>
        <w:t xml:space="preserve">The academic contributions of geologists in</w:t>
      </w:r>
      <w:r>
        <w:t xml:space="preserve"> </w:t>
      </w:r>
      <w:r>
        <w:rPr>
          <w:bCs/>
          <w:b/>
        </w:rPr>
        <w:t xml:space="preserve">Turkey Istanbul</w:t>
      </w:r>
      <w:r>
        <w:t xml:space="preserve"> </w:t>
      </w:r>
      <w:r>
        <w:t xml:space="preserve">are multifaceted. Universities and research institutions in the city, such as Boğaziçi University and Istanbul Technical University, host leading geological departments that conduct studies on regional tectonics, paleoseismology, and geotechnical engineering. These institutions collaborate with governmental agencies like the Disaster and Emergency Management Presidency (AFAD) to develop early warning systems for earthquakes and other natural hazards. Furthermore, academic research in</w:t>
      </w:r>
      <w:r>
        <w:t xml:space="preserve"> </w:t>
      </w:r>
      <w:r>
        <w:rPr>
          <w:bCs/>
          <w:b/>
        </w:rPr>
        <w:t xml:space="preserve">Turkey Istanbul</w:t>
      </w:r>
      <w:r>
        <w:t xml:space="preserve"> </w:t>
      </w:r>
      <w:r>
        <w:t xml:space="preserve">often intersects with international projects, leveraging global expertise to address local challenges.</w:t>
      </w:r>
    </w:p>
    <w:p>
      <w:pPr>
        <w:pStyle w:val="BodyText"/>
      </w:pPr>
      <w:r>
        <w:t xml:space="preserve">A key area of academic focus is the study of historical earthquakes and their implications for future risk assessment. For example, geologists in Istanbul have extensively analyzed the 1999 İzmit earthquake (magnitude 7.6) to refine building codes and retrofitting strategies for existing structures. Such research underscores the importance of integrating geological data into urban planning policies, ensuring that infrastructure aligns with the region’s seismic constraints.</w:t>
      </w:r>
    </w:p>
    <w:bookmarkEnd w:id="22"/>
    <w:bookmarkStart w:id="23" w:name="X46019467acd21a38a92d5e531cb3442ca7247b5"/>
    <w:p>
      <w:pPr>
        <w:pStyle w:val="Heading2"/>
      </w:pPr>
      <w:r>
        <w:t xml:space="preserve">Challenges and Opportunities in Geology Practice</w:t>
      </w:r>
    </w:p>
    <w:p>
      <w:pPr>
        <w:pStyle w:val="FirstParagraph"/>
      </w:pPr>
      <w:r>
        <w:t xml:space="preserve">Practicing as a geologist in</w:t>
      </w:r>
      <w:r>
        <w:t xml:space="preserve"> </w:t>
      </w:r>
      <w:r>
        <w:rPr>
          <w:bCs/>
          <w:b/>
        </w:rPr>
        <w:t xml:space="preserve">Turkey Istanbul</w:t>
      </w:r>
      <w:r>
        <w:t xml:space="preserve"> </w:t>
      </w:r>
      <w:r>
        <w:t xml:space="preserve">presents unique challenges. The city’s dense population and limited land availability necessitate innovative approaches to resource management, such as the exploration of underground spaces for transportation networks (e.g., the Marmaray project) or energy storage. Additionally, climate change has introduced new variables into geological risk assessments, requiring geologists to incorporate data on rising sea levels and altered precipitation patterns into their analyses.</w:t>
      </w:r>
    </w:p>
    <w:p>
      <w:pPr>
        <w:pStyle w:val="BodyText"/>
      </w:pPr>
      <w:r>
        <w:t xml:space="preserve">Despite these challenges,</w:t>
      </w:r>
      <w:r>
        <w:t xml:space="preserve"> </w:t>
      </w:r>
      <w:r>
        <w:rPr>
          <w:bCs/>
          <w:b/>
        </w:rPr>
        <w:t xml:space="preserve">Turkey Istanbul</w:t>
      </w:r>
      <w:r>
        <w:t xml:space="preserve"> </w:t>
      </w:r>
      <w:r>
        <w:t xml:space="preserve">offers unparalleled opportunities for geologists. The city’s diverse geological formations—from the metamorphic rocks of the Sakarya Zone to the sedimentary deposits of the Marmara Basin—provide a natural laboratory for studying plate tectonics and geomorphological processes. Moreover, Istanbul’s status as a global hub for trade and tourism has spurred demand for geological expertise in sectors such as construction, mining, and environmental consulting.</w:t>
      </w:r>
    </w:p>
    <w:bookmarkEnd w:id="23"/>
    <w:bookmarkStart w:id="24" w:name="X6776bfac0ea2c8e173a9097ab2178ac1d2088a8"/>
    <w:p>
      <w:pPr>
        <w:pStyle w:val="Heading2"/>
      </w:pPr>
      <w:r>
        <w:t xml:space="preserve">Technological Advancements Enhancing Geology in Turkey Istanbul</w:t>
      </w:r>
    </w:p>
    <w:p>
      <w:pPr>
        <w:pStyle w:val="FirstParagraph"/>
      </w:pPr>
      <w:r>
        <w:t xml:space="preserve">Modern technology has revolutionized the practice of geology in</w:t>
      </w:r>
      <w:r>
        <w:t xml:space="preserve"> </w:t>
      </w:r>
      <w:r>
        <w:rPr>
          <w:bCs/>
          <w:b/>
        </w:rPr>
        <w:t xml:space="preserve">Turkey Istanbul</w:t>
      </w:r>
      <w:r>
        <w:t xml:space="preserve">. Remote sensing tools, Geographic Information Systems (GIS), and 3D seismic imaging enable geologists to map subsurface structures with unprecedented precision. These technologies are particularly valuable for identifying hidden fault lines or assessing the stability of proposed construction sites. Drones equipped with LiDAR (Light Detection and Ranging) have also become essential for monitoring coastal erosion along Istanbul’s Black Sea coastline.</w:t>
      </w:r>
    </w:p>
    <w:p>
      <w:pPr>
        <w:pStyle w:val="BodyText"/>
      </w:pPr>
      <w:r>
        <w:t xml:space="preserve">Furthermore, data analytics and machine learning are increasingly employed to predict geological hazards. For example, geologists in Istanbul collaborate with data scientists to develop predictive models for earthquake probabilities based on historical seismicity patterns. Such innovations not only enhance the accuracy of risk assessments but also empower policymakers to make informed decisions about land use and disaster preparedness.</w:t>
      </w:r>
    </w:p>
    <w:bookmarkEnd w:id="24"/>
    <w:bookmarkStart w:id="25" w:name="conclusion"/>
    <w:p>
      <w:pPr>
        <w:pStyle w:val="Heading2"/>
      </w:pPr>
      <w:r>
        <w:t xml:space="preserve">Conclusion</w:t>
      </w:r>
    </w:p>
    <w:p>
      <w:pPr>
        <w:pStyle w:val="FirstParagraph"/>
      </w:pPr>
      <w:r>
        <w:t xml:space="preserve">In conclusion, the role of a geologist in</w:t>
      </w:r>
      <w:r>
        <w:t xml:space="preserve"> </w:t>
      </w:r>
      <w:r>
        <w:rPr>
          <w:bCs/>
          <w:b/>
        </w:rPr>
        <w:t xml:space="preserve">Turkey Istanbul</w:t>
      </w:r>
      <w:r>
        <w:t xml:space="preserve"> </w:t>
      </w:r>
      <w:r>
        <w:t xml:space="preserve">is critical to addressing both immediate and long-term challenges posed by the region’s unique geological environment. From mitigating earthquake risks to supporting sustainable urban growth, geologists serve as vital intermediaries between scientific research and practical application. As</w:t>
      </w:r>
      <w:r>
        <w:t xml:space="preserve"> </w:t>
      </w:r>
      <w:r>
        <w:rPr>
          <w:bCs/>
          <w:b/>
        </w:rPr>
        <w:t xml:space="preserve">Turkey Istanbul</w:t>
      </w:r>
      <w:r>
        <w:t xml:space="preserve"> </w:t>
      </w:r>
      <w:r>
        <w:t xml:space="preserve">continues to evolve into a global metropolis, the demand for geological expertise will only grow, underscoring the need for robust academic programs and interdisciplinary collaboration. By integrating cutting-edge technology with traditional geological methods, geologists in Istanbul can ensure that the city remains resilient against natural disasters while preserving its ecological and cultural heritage.</w:t>
      </w:r>
    </w:p>
    <w:bookmarkEnd w:id="25"/>
    <w:bookmarkStart w:id="26" w:name="references"/>
    <w:p>
      <w:pPr>
        <w:pStyle w:val="Heading2"/>
      </w:pPr>
      <w:r>
        <w:t xml:space="preserve">References</w:t>
      </w:r>
    </w:p>
    <w:p>
      <w:pPr>
        <w:numPr>
          <w:ilvl w:val="0"/>
          <w:numId w:val="1001"/>
        </w:numPr>
        <w:pStyle w:val="Compact"/>
      </w:pPr>
      <w:r>
        <w:t xml:space="preserve">Borcherdt, R. D., &amp; others (2015). Seismic Hazard Assessment in the Marmara Region, Turkey. Journal of Geophysical Research.</w:t>
      </w:r>
    </w:p>
    <w:p>
      <w:pPr>
        <w:numPr>
          <w:ilvl w:val="0"/>
          <w:numId w:val="1001"/>
        </w:numPr>
        <w:pStyle w:val="Compact"/>
      </w:pPr>
      <w:r>
        <w:t xml:space="preserve">Kozma, A., &amp; Yılmaz, Y. (2018). Tectonic Evolution of the North Anatolian Fault Zone: Implications for Istanbul’s Urban Development. Turkish Journal of Earth Sciences.</w:t>
      </w:r>
    </w:p>
    <w:p>
      <w:pPr>
        <w:numPr>
          <w:ilvl w:val="0"/>
          <w:numId w:val="1001"/>
        </w:numPr>
        <w:pStyle w:val="Compact"/>
      </w:pPr>
      <w:r>
        <w:t xml:space="preserve">United Nations Office for Disaster Risk Reduction (UNDRR). (2020). Global Assessment Report on Disaster Risk Reduction: Key Findings for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Turkey Istanbul</dc:title>
  <dc:creator/>
  <dc:language>en</dc:language>
  <cp:keywords/>
  <dcterms:created xsi:type="dcterms:W3CDTF">2026-07-21T08:22:06Z</dcterms:created>
  <dcterms:modified xsi:type="dcterms:W3CDTF">2026-07-21T08:22:06Z</dcterms:modified>
</cp:coreProperties>
</file>

<file path=docProps/custom.xml><?xml version="1.0" encoding="utf-8"?>
<Properties xmlns="http://schemas.openxmlformats.org/officeDocument/2006/custom-properties" xmlns:vt="http://schemas.openxmlformats.org/officeDocument/2006/docPropsVTypes"/>
</file>