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84d835c5531763ffd8e50426be4a29f23d01852"/>
    <w:p>
      <w:pPr>
        <w:pStyle w:val="Heading1"/>
      </w:pPr>
      <w:r>
        <w:t xml:space="preserve">Abstract Academic Document: The Role of a Geologist in the United Kingdom London</w:t>
      </w:r>
    </w:p>
    <w:p>
      <w:pPr>
        <w:pStyle w:val="FirstParagraph"/>
      </w:pPr>
      <w:r>
        <w:t xml:space="preserve">This abstract academic document explores the multifaceted role of a geologist within the context of urban development, environmental management, and scientific research in the United Kingdom London. As a global hub for innovation and history, London presents unique geological challenges and opportunities that require specialized expertise from geologists. The integration of geological knowledge into urban planning, infrastructure projects, and environmental conservation has become increasingly critical in this densely populated metropolis. This document aims to provide a comprehensive overview of the responsibilities, methodologies, and significance of geologists operating in the dynamic environment of London.</w:t>
      </w:r>
    </w:p>
    <w:bookmarkStart w:id="20" w:name="introduction"/>
    <w:p>
      <w:pPr>
        <w:pStyle w:val="Heading2"/>
      </w:pPr>
      <w:r>
        <w:t xml:space="preserve">Introduction</w:t>
      </w:r>
    </w:p>
    <w:p>
      <w:pPr>
        <w:pStyle w:val="FirstParagraph"/>
      </w:pPr>
      <w:r>
        <w:t xml:space="preserve">The United Kingdom London is a city characterized by its complex geological history, diverse soil composition, and susceptibility to natural hazards such as subsidence and flooding. As one of the world’s most iconic cities, London's geology has played a pivotal role in shaping its architecture, transportation systems, and environmental policies. The work of geologists in this region is not merely academic; it is indispensable for ensuring sustainable development while preserving the city’s unique geological heritage. This abstract delves into the specific contributions of geologists to London’s urban landscape, emphasizing their role as both scientists and advisors in an ever-evolving socio-environmental context.</w:t>
      </w:r>
    </w:p>
    <w:bookmarkEnd w:id="20"/>
    <w:bookmarkStart w:id="21" w:name="X66e3aef061da888a4e8b6e1ac9af60442f56835"/>
    <w:p>
      <w:pPr>
        <w:pStyle w:val="Heading2"/>
      </w:pPr>
      <w:r>
        <w:t xml:space="preserve">The Role of a Geologist in United Kingdom London</w:t>
      </w:r>
    </w:p>
    <w:p>
      <w:pPr>
        <w:pStyle w:val="FirstParagraph"/>
      </w:pPr>
      <w:r>
        <w:t xml:space="preserve">A geologist in the United Kingdom London operates at the intersection of natural science and urban planning. Their primary responsibilities include conducting geological surveys, analyzing soil and rock composition, assessing risks related to construction projects, and providing recommendations for sustainable land use. Given London’s historical development on clay soils derived from Thames River sediments, geologists must address challenges such as ground instability beneath new developments or the preservation of ancient formations like the Chalk Group in areas such as Wimbledon or Guildford.</w:t>
      </w:r>
    </w:p>
    <w:p>
      <w:pPr>
        <w:pStyle w:val="BodyText"/>
      </w:pPr>
      <w:r>
        <w:t xml:space="preserve">Geologists in London also play a vital role in mitigating environmental risks. For instance, the city’s proximity to the Thames River necessitates continuous monitoring of flood plains and groundwater levels. Geologists collaborate with engineers and urban planners to design infrastructure that can withstand these challenges while minimizing ecological disruption. Additionally, they contribute to the study of climate change impacts on London’s geology, such as rising sea levels affecting coastal areas or increased rainfall patterns altering soil stability.</w:t>
      </w:r>
    </w:p>
    <w:bookmarkEnd w:id="21"/>
    <w:bookmarkStart w:id="22" w:name="key-responsibilities-and-methodologies"/>
    <w:p>
      <w:pPr>
        <w:pStyle w:val="Heading2"/>
      </w:pPr>
      <w:r>
        <w:t xml:space="preserve">Key Responsibilities and Methodologies</w:t>
      </w:r>
    </w:p>
    <w:p>
      <w:pPr>
        <w:pStyle w:val="FirstParagraph"/>
      </w:pPr>
      <w:r>
        <w:t xml:space="preserve">The methodologies employed by geologists in United Kingdom London are diverse and often tailored to the region’s specific needs. Fieldwork involves collecting samples from various geological strata, using advanced technologies like ground-penetrating radar or seismic surveys to map subsurface structures. Laboratory analysis of these samples helps determine soil bearing capacity, permeability, and susceptibility to erosion or contamination.</w:t>
      </w:r>
    </w:p>
    <w:p>
      <w:pPr>
        <w:pStyle w:val="BodyText"/>
      </w:pPr>
      <w:r>
        <w:t xml:space="preserve">One of the most significant responsibilities of a geologist in London is conducting risk assessments for large-scale projects such as the Crossrail (Elizabeth Line) or high-speed rail developments like HS2. These projects require meticulous geological evaluations to prevent subsidence, protect historical sites, and ensure the structural integrity of tunnels and bridges. For example, geologists may study the presence of underground watercourses or unstable layers beneath proposed construction zones to recommend engineering solutions.</w:t>
      </w:r>
    </w:p>
    <w:p>
      <w:pPr>
        <w:pStyle w:val="BodyText"/>
      </w:pPr>
      <w:r>
        <w:t xml:space="preserve">Another critical task is environmental impact assessment (EIA). Geologists contribute to EIAs by evaluating how new developments might alter natural hydrological systems, disrupt ecosystems, or accelerate land degradation. Their insights help policymakers balance economic growth with ecological preservation, particularly in areas where London’s green belts intersect with urban expansion.</w:t>
      </w:r>
    </w:p>
    <w:bookmarkEnd w:id="22"/>
    <w:bookmarkStart w:id="23" w:name="Xf4c034db755446980e4a0011d96c783e172539e"/>
    <w:p>
      <w:pPr>
        <w:pStyle w:val="Heading2"/>
      </w:pPr>
      <w:r>
        <w:t xml:space="preserve">Challenges Faced by Geologists in United Kingdom London</w:t>
      </w:r>
    </w:p>
    <w:p>
      <w:pPr>
        <w:pStyle w:val="FirstParagraph"/>
      </w:pPr>
      <w:r>
        <w:t xml:space="preserve">Despite the importance of their work, geologists in United Kingdom London face several challenges. One major issue is the tension between rapid urbanization and geological conservation. As London continues to grow, there is increasing pressure to develop land that may be ecologically or historically significant. Geologists must advocate for sustainable practices while navigating bureaucratic hurdles and competing interests from private developers.</w:t>
      </w:r>
    </w:p>
    <w:p>
      <w:pPr>
        <w:pStyle w:val="BodyText"/>
      </w:pPr>
      <w:r>
        <w:t xml:space="preserve">Another challenge lies in the city’s geological complexity. The presence of multiple layers of sedimentary rock, combined with human-induced changes such as groundwater extraction and landfills, creates a dynamic environment that requires continuous monitoring. For instance, historical mining activities in areas like the London Basin have left behind abandoned shafts and voids that can pose risks to modern construction.</w:t>
      </w:r>
    </w:p>
    <w:p>
      <w:pPr>
        <w:pStyle w:val="BodyText"/>
      </w:pPr>
      <w:r>
        <w:t xml:space="preserve">Technological advancements also present both opportunities and obstacles. While tools like LiDAR (Light Detection and Ranging) or 3D seismic imaging enhance the precision of geological surveys, they require significant investment in training and equipment. Geologists must stay abreast of these innovations to remain effective in their roles.</w:t>
      </w:r>
    </w:p>
    <w:bookmarkEnd w:id="23"/>
    <w:bookmarkStart w:id="24" w:name="Xdd871e30a4f17e4a63c7087103d8c9976ebbf20"/>
    <w:p>
      <w:pPr>
        <w:pStyle w:val="Heading2"/>
      </w:pPr>
      <w:r>
        <w:t xml:space="preserve">The Importance of Geology in Urban Planning</w:t>
      </w:r>
    </w:p>
    <w:p>
      <w:pPr>
        <w:pStyle w:val="FirstParagraph"/>
      </w:pPr>
      <w:r>
        <w:t xml:space="preserve">Urban planning in United Kingdom London is deeply intertwined with geological considerations. From the construction of skyscrapers on clay soils to the design of drainage systems for flood-prone areas, geologists provide essential data that informs decision-making. For example, the redevelopment of Canary Wharf and the Shard required extensive geological analysis to ensure that these structures would not destabilize surrounding areas.</w:t>
      </w:r>
    </w:p>
    <w:p>
      <w:pPr>
        <w:pStyle w:val="BodyText"/>
      </w:pPr>
      <w:r>
        <w:t xml:space="preserve">Moreover, geologists contribute to public safety initiatives. By mapping fault lines and assessing seismic risks—albeit low in London compared to other regions—they help prepare for potential natural disasters. Their work also extends to the management of brownfield sites, where previous industrial activity may have contaminated the soil or left behind hazardous materials.</w:t>
      </w:r>
    </w:p>
    <w:bookmarkEnd w:id="24"/>
    <w:bookmarkStart w:id="25" w:name="emerging-trends-and-future-directions"/>
    <w:p>
      <w:pPr>
        <w:pStyle w:val="Heading2"/>
      </w:pPr>
      <w:r>
        <w:t xml:space="preserve">Emerging Trends and Future Directions</w:t>
      </w:r>
    </w:p>
    <w:p>
      <w:pPr>
        <w:pStyle w:val="FirstParagraph"/>
      </w:pPr>
      <w:r>
        <w:t xml:space="preserve">The role of geologists in United Kingdom London is evolving in response to global trends such as climate change, smart city technologies, and renewable energy development. For instance, geologists are now involved in the exploration of carbon capture and storage (CCS) projects along the North Sea coast, which could reduce greenhouse gas emissions while leveraging London’s geological expertise.</w:t>
      </w:r>
    </w:p>
    <w:p>
      <w:pPr>
        <w:pStyle w:val="BodyText"/>
      </w:pPr>
      <w:r>
        <w:t xml:space="preserve">Additionally, the integration of geospatial data into urban planning is becoming more prevalent. Geologists collaborate with data scientists to create detailed digital twins of London’s subsurface structures, enabling real-time monitoring of environmental changes. This approach supports initiatives like the creation of green infrastructure or the mitigation of heat island effects through strategic land-use planning.</w:t>
      </w:r>
    </w:p>
    <w:bookmarkEnd w:id="25"/>
    <w:bookmarkStart w:id="26" w:name="conclusion"/>
    <w:p>
      <w:pPr>
        <w:pStyle w:val="Heading2"/>
      </w:pPr>
      <w:r>
        <w:t xml:space="preserve">Conclusion</w:t>
      </w:r>
    </w:p>
    <w:p>
      <w:pPr>
        <w:pStyle w:val="FirstParagraph"/>
      </w:pPr>
      <w:r>
        <w:t xml:space="preserve">In conclusion, geologists in the United Kingdom London play an indispensable role in balancing urban development with environmental stewardship. Their expertise ensures that London’s growth is both sustainable and resilient to natural challenges. As the city continues to evolve, the contributions of geologists will remain central to its ability to thrive as a modern metropolis while honoring its geological legacy.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the United Kingdom London</dc:title>
  <dc:creator/>
  <dc:language>en</dc:language>
  <cp:keywords/>
  <dcterms:created xsi:type="dcterms:W3CDTF">2026-07-21T03:30:18Z</dcterms:created>
  <dcterms:modified xsi:type="dcterms:W3CDTF">2026-07-21T03:30:18Z</dcterms:modified>
</cp:coreProperties>
</file>

<file path=docProps/custom.xml><?xml version="1.0" encoding="utf-8"?>
<Properties xmlns="http://schemas.openxmlformats.org/officeDocument/2006/custom-properties" xmlns:vt="http://schemas.openxmlformats.org/officeDocument/2006/docPropsVTypes"/>
</file>