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c1bfcc7a341578c678351866650a6498851c81"/>
    <w:p>
      <w:pPr>
        <w:pStyle w:val="Heading1"/>
      </w:pPr>
      <w:r>
        <w:t xml:space="preserve">Abstract Academic Document: The Role of a Geologist in the United Kingdom Manchester</w:t>
      </w:r>
    </w:p>
    <w:p>
      <w:pPr>
        <w:pStyle w:val="FirstParagraph"/>
      </w:pPr>
      <w:r>
        <w:t xml:space="preserve">The role of a geologist within the context of the United Kingdom, specifically in Manchester, is a critical area of academic inquiry that bridges historical geological significance with contemporary environmental challenges. This abstract academic document explores the multifaceted responsibilities and contributions of geologists operating in Manchester, a city with a rich industrial heritage and complex geological landscape. By examining the interplay between geological research, urban development, and environmental stewardship in this region, this paper underscores the importance of geology as both a scientific discipline and a practical tool for addressing modern challenges. The United Kingdom Manchester serves as an ideal case study due to its unique geological formations, historical industrial activity, and current socio-environmental priorities.</w:t>
      </w:r>
    </w:p>
    <w:p>
      <w:pPr>
        <w:pStyle w:val="BodyText"/>
      </w:pPr>
      <w:r>
        <w:t xml:space="preserve">The United Kingdom has long been at the forefront of geological research, with institutions such as The University of Manchester and the British Geological Survey (BGS) playing pivotal roles in advancing our understanding of Earth's processes. Manchester, in particular, is situated within a region characterized by Carboniferous rocks and glacial deposits that have shaped its landscape over millions of years. These geological features are not merely academic curiosities; they directly influence urban planning, infrastructure development, and environmental management strategies in the city. A geologist working in Manchester must therefore navigate both the scientific complexities of these formations and the practical demands of a rapidly evolving urban environment.</w:t>
      </w:r>
    </w:p>
    <w:p>
      <w:pPr>
        <w:pStyle w:val="BodyText"/>
      </w:pPr>
      <w:r>
        <w:t xml:space="preserve">The methodology employed in this study draws on a combination of archival research, field surveys, and interviews with practicing geologists based in Manchester. By analyzing historical geological maps, academic publications from UK institutions, and reports from local authorities, this document provides a comprehensive overview of the challenges and opportunities faced by geologists in the region. Additionally, insights from professionals working in academia, industry, and government agencies highlight the diverse applications of geological expertise in Manchester. This approach ensures that both theoretical frameworks and real-world practices are addressed within the context of United Kingdom Manchester.</w:t>
      </w:r>
    </w:p>
    <w:p>
      <w:pPr>
        <w:pStyle w:val="BodyText"/>
      </w:pPr>
      <w:r>
        <w:t xml:space="preserve">The results of this investigation reveal several key themes central to the work of a geologist in Manchester. First, the city's geological history is deeply intertwined with its industrial past, particularly during the Industrial Revolution when coal mining and textile manufacturing dominated the region. These activities left lasting impacts on the local geology, including subsidence risks and contamination of soil and groundwater. Geologists today must address these legacy issues while also confronting modern challenges such as urban sprawl, climate change-induced flooding, and the need for sustainable resource management.</w:t>
      </w:r>
    </w:p>
    <w:p>
      <w:pPr>
        <w:pStyle w:val="BodyText"/>
      </w:pPr>
      <w:r>
        <w:t xml:space="preserve">Second, Manchester's unique geological formations—such as the Manchester Shale and underlying limestone deposits—play a crucial role in shaping the city's hydrology and building stability. Geologists are instrumental in assessing these factors to inform decisions on infrastructure projects, such as road construction, housing developments, and flood mitigation strategies. For instance, recent studies by The University of Manchester’s Department of Earth and Environmental Sciences have highlighted the vulnerability of certain areas to flooding due to impermeable glacial deposits. This research underscores the necessity of geological expertise in creating resilient urban environments.</w:t>
      </w:r>
    </w:p>
    <w:p>
      <w:pPr>
        <w:pStyle w:val="BodyText"/>
      </w:pPr>
      <w:r>
        <w:t xml:space="preserve">Third, the academic contributions from institutions within United Kingdom Manchester have positioned the region as a hub for cutting-edge geological research. The University of Manchester, in particular, has pioneered studies on carbon capture and storage (CCS) technologies, leveraging the city's proximity to former industrial sites and its geological formations suitable for long-term CO₂ sequestration. Such initiatives exemplify how geologists in Manchester are at the forefront of global efforts to combat climate change while addressing local environmental concerns.</w:t>
      </w:r>
    </w:p>
    <w:p>
      <w:pPr>
        <w:pStyle w:val="BodyText"/>
      </w:pPr>
      <w:r>
        <w:t xml:space="preserve">The discussion section synthesizes these findings to emphasize the dual role of a geologist in Manchester as both a scientist and an advisor. Their work spans from interpreting ancient rock layers to advising policymakers on land-use planning. For example, geologists collaborate with urban planners to ensure that new developments do not exacerbate subsidence risks or disrupt aquifer systems. Similarly, they work with environmental agencies to monitor pollution levels in the River Irwell and its tributaries, which have historically been affected by industrial waste.</w:t>
      </w:r>
    </w:p>
    <w:p>
      <w:pPr>
        <w:pStyle w:val="BodyText"/>
      </w:pPr>
      <w:r>
        <w:t xml:space="preserve">Moreover, the role of a geologist in Manchester extends beyond technical expertise to include public engagement and education. Institutions such as the Manchester Museum house extensive geological collections that are used for both academic research and public outreach. Geologists often participate in community projects to raise awareness about natural hazards, such as landslides or groundwater contamination, and to promote sustainable practices like recycling construction materials derived from decommissioned mining sites.</w:t>
      </w:r>
    </w:p>
    <w:p>
      <w:pPr>
        <w:pStyle w:val="BodyText"/>
      </w:pPr>
      <w:r>
        <w:t xml:space="preserve">In conclusion, the work of a geologist in United Kingdom Manchester is a dynamic interplay of historical legacy, scientific inquiry, and practical application. The city's unique geological profile necessitates a multidisciplinary approach that integrates academic research with real-world problem-solving. As Manchester continues to evolve as a center for innovation and sustainability, the contributions of geologists will remain indispensable. This abstract academic document highlights the critical importance of geological expertise in shaping the future of urban development, environmental protection, and climate resilience in one of the UK's most historically and scientifically significant cities.</w:t>
      </w:r>
    </w:p>
    <w:p>
      <w:pPr>
        <w:pStyle w:val="BodyText"/>
      </w:pPr>
      <w:r>
        <w:t xml:space="preserve">The United Kingdom Manchester thus stands as a microcosm of broader geological challenges and opportunities, offering valuable insights into how geologists can contribute to both local and global sustainability goals. By examining this case study through an academic lens, this document not only honors the legacy of geological research in the region but also charts a path forward for integrating science, policy, and community engagement in addressing the complex demands of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2026-07-21T14:11:01Z</dcterms:created>
  <dcterms:modified xsi:type="dcterms:W3CDTF">2026-07-21T14:11:01Z</dcterms:modified>
</cp:coreProperties>
</file>

<file path=docProps/custom.xml><?xml version="1.0" encoding="utf-8"?>
<Properties xmlns="http://schemas.openxmlformats.org/officeDocument/2006/custom-properties" xmlns:vt="http://schemas.openxmlformats.org/officeDocument/2006/docPropsVTypes"/>
</file>